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6C" w:rsidRDefault="0060226C" w:rsidP="0060226C">
      <w:pPr>
        <w:pStyle w:val="Standard"/>
        <w:rPr>
          <w:sz w:val="22"/>
          <w:szCs w:val="22"/>
        </w:rPr>
      </w:pPr>
    </w:p>
    <w:p w:rsidR="0060226C" w:rsidRDefault="0060226C" w:rsidP="0060226C">
      <w:pPr>
        <w:pStyle w:val="Standard"/>
        <w:pBdr>
          <w:bottom w:val="single" w:sz="8" w:space="1" w:color="000000"/>
        </w:pBdr>
        <w:rPr>
          <w:sz w:val="22"/>
          <w:szCs w:val="22"/>
        </w:rPr>
      </w:pPr>
      <w:r>
        <w:object w:dxaOrig="100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26.75pt" o:ole="" filled="t">
            <v:fill color2="black"/>
            <v:imagedata r:id="rId7" o:title=""/>
          </v:shape>
          <o:OLEObject Type="Embed" ProgID="Adobe" ShapeID="_x0000_i1025" DrawAspect="Content" ObjectID="_1786362682" r:id="rId8"/>
        </w:object>
      </w:r>
    </w:p>
    <w:p w:rsidR="0060226C" w:rsidRDefault="0060226C" w:rsidP="0060226C">
      <w:pPr>
        <w:pStyle w:val="Standard"/>
        <w:rPr>
          <w:sz w:val="22"/>
          <w:szCs w:val="22"/>
        </w:rPr>
      </w:pPr>
      <w:r>
        <w:rPr>
          <w:sz w:val="22"/>
          <w:szCs w:val="22"/>
        </w:rPr>
        <w:t>adresa:</w:t>
      </w:r>
      <w:r>
        <w:rPr>
          <w:sz w:val="22"/>
          <w:szCs w:val="22"/>
        </w:rPr>
        <w:tab/>
      </w:r>
      <w:r>
        <w:rPr>
          <w:sz w:val="22"/>
          <w:szCs w:val="22"/>
        </w:rPr>
        <w:tab/>
      </w:r>
      <w:r>
        <w:rPr>
          <w:sz w:val="22"/>
          <w:szCs w:val="22"/>
        </w:rPr>
        <w:tab/>
        <w:t>Olšanská 55/5, 130 00 Praha 3</w:t>
      </w:r>
    </w:p>
    <w:p w:rsidR="0060226C" w:rsidRDefault="0060226C" w:rsidP="0060226C">
      <w:pPr>
        <w:pStyle w:val="Standard"/>
        <w:rPr>
          <w:sz w:val="22"/>
          <w:szCs w:val="22"/>
        </w:rPr>
      </w:pPr>
      <w:r>
        <w:rPr>
          <w:sz w:val="22"/>
          <w:szCs w:val="22"/>
        </w:rPr>
        <w:t>telefon:</w:t>
      </w:r>
      <w:r>
        <w:rPr>
          <w:sz w:val="22"/>
          <w:szCs w:val="22"/>
        </w:rPr>
        <w:tab/>
      </w:r>
      <w:r>
        <w:rPr>
          <w:sz w:val="22"/>
          <w:szCs w:val="22"/>
        </w:rPr>
        <w:tab/>
      </w:r>
      <w:r>
        <w:rPr>
          <w:sz w:val="22"/>
          <w:szCs w:val="22"/>
        </w:rPr>
        <w:tab/>
        <w:t>272 096 419, 608 359 995, 777 712 478</w:t>
      </w:r>
    </w:p>
    <w:p w:rsidR="0060226C" w:rsidRDefault="0060226C" w:rsidP="0060226C">
      <w:pPr>
        <w:pStyle w:val="Standard"/>
        <w:rPr>
          <w:sz w:val="22"/>
          <w:szCs w:val="22"/>
        </w:rPr>
      </w:pPr>
      <w:r>
        <w:rPr>
          <w:sz w:val="22"/>
          <w:szCs w:val="22"/>
        </w:rPr>
        <w:t>emailová adresa:</w:t>
      </w:r>
      <w:r>
        <w:rPr>
          <w:sz w:val="22"/>
          <w:szCs w:val="22"/>
        </w:rPr>
        <w:tab/>
      </w:r>
      <w:hyperlink r:id="rId9" w:history="1">
        <w:r>
          <w:rPr>
            <w:rStyle w:val="Hypertextovodkaz"/>
          </w:rPr>
          <w:t>konzervator.praha@seznam.cz</w:t>
        </w:r>
      </w:hyperlink>
    </w:p>
    <w:p w:rsidR="0060226C" w:rsidRDefault="0060226C" w:rsidP="0060226C">
      <w:pPr>
        <w:pStyle w:val="Standard"/>
        <w:rPr>
          <w:sz w:val="22"/>
          <w:szCs w:val="22"/>
        </w:rPr>
      </w:pPr>
      <w:r>
        <w:rPr>
          <w:sz w:val="22"/>
          <w:szCs w:val="22"/>
        </w:rPr>
        <w:t>webové stránky:</w:t>
      </w:r>
      <w:r>
        <w:rPr>
          <w:sz w:val="22"/>
          <w:szCs w:val="22"/>
        </w:rPr>
        <w:tab/>
      </w:r>
      <w:r>
        <w:rPr>
          <w:rStyle w:val="Internetlink"/>
          <w:sz w:val="22"/>
          <w:szCs w:val="22"/>
        </w:rPr>
        <w:t>www.konzervatorpraha.cz</w:t>
      </w:r>
    </w:p>
    <w:p w:rsidR="0060226C" w:rsidRDefault="0060226C" w:rsidP="0060226C">
      <w:pPr>
        <w:rPr>
          <w:sz w:val="22"/>
          <w:szCs w:val="22"/>
        </w:rPr>
      </w:pPr>
    </w:p>
    <w:p w:rsidR="0060226C" w:rsidRDefault="0060226C" w:rsidP="0060226C">
      <w:pPr>
        <w:jc w:val="center"/>
        <w:rPr>
          <w:sz w:val="22"/>
          <w:szCs w:val="22"/>
        </w:rPr>
      </w:pPr>
    </w:p>
    <w:p w:rsidR="0060226C" w:rsidRDefault="0060226C" w:rsidP="0060226C">
      <w:pPr>
        <w:spacing w:line="200" w:lineRule="atLeast"/>
        <w:jc w:val="center"/>
        <w:rPr>
          <w:sz w:val="22"/>
          <w:szCs w:val="22"/>
        </w:rPr>
      </w:pPr>
      <w:r>
        <w:rPr>
          <w:b/>
          <w:sz w:val="22"/>
          <w:szCs w:val="22"/>
        </w:rPr>
        <w:t>ŠKOLNÍ ŘÁD</w:t>
      </w:r>
    </w:p>
    <w:p w:rsidR="0060226C" w:rsidRDefault="0060226C" w:rsidP="0060226C">
      <w:pPr>
        <w:spacing w:line="200" w:lineRule="atLeast"/>
        <w:rPr>
          <w:sz w:val="22"/>
          <w:szCs w:val="22"/>
        </w:rPr>
      </w:pPr>
    </w:p>
    <w:p w:rsidR="0060226C" w:rsidRDefault="0060226C" w:rsidP="0060226C">
      <w:pPr>
        <w:spacing w:line="200" w:lineRule="atLeast"/>
        <w:rPr>
          <w:sz w:val="22"/>
          <w:szCs w:val="22"/>
        </w:rPr>
      </w:pPr>
      <w:r>
        <w:rPr>
          <w:b/>
          <w:bCs/>
          <w:sz w:val="22"/>
          <w:szCs w:val="22"/>
        </w:rPr>
        <w:t>Oddíl I A – práva</w:t>
      </w:r>
    </w:p>
    <w:p w:rsidR="0060226C" w:rsidRDefault="0060226C" w:rsidP="0060226C">
      <w:pPr>
        <w:spacing w:line="200" w:lineRule="atLeast"/>
        <w:rPr>
          <w:sz w:val="22"/>
          <w:szCs w:val="22"/>
        </w:rPr>
      </w:pP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Právo na informace o průběhu a výsledcích svého vzdělávání mají ze zákona studenti konzervatoře (dále jen studenti), zákonní zástupci nezletilých studentů, rodiče zletilých studentů, popřípadě osoby, které vůči zletilým studentům plní vyživovací povinnost. Informace poskytují jednotliví učitelé Mezinárodní konzervatoře Praha – International </w:t>
      </w:r>
      <w:proofErr w:type="spellStart"/>
      <w:r>
        <w:rPr>
          <w:sz w:val="22"/>
          <w:szCs w:val="22"/>
        </w:rPr>
        <w:t>conservatory</w:t>
      </w:r>
      <w:proofErr w:type="spellEnd"/>
      <w:r>
        <w:rPr>
          <w:sz w:val="22"/>
          <w:szCs w:val="22"/>
        </w:rPr>
        <w:t xml:space="preserve"> Prague, </w:t>
      </w:r>
      <w:proofErr w:type="spellStart"/>
      <w:r>
        <w:rPr>
          <w:sz w:val="22"/>
          <w:szCs w:val="22"/>
        </w:rPr>
        <w:t>s.r.o</w:t>
      </w:r>
      <w:proofErr w:type="spellEnd"/>
      <w:r>
        <w:rPr>
          <w:sz w:val="22"/>
          <w:szCs w:val="22"/>
        </w:rPr>
        <w:t xml:space="preserve"> (dále jen MKP), dále ročníkový učitel v  pravidelných konzultačních hodinách a na třídních schůzkách. Termíny konzultačních hodin a třídních schůzek určuje ředitelství konzervatoře. Vše  v souladu se zákonem č. 7/2019 o GDPR.</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Plnoletí studenti a zákonní zástupci nezletilých studentů mají právo volit a být voleni do Školské rady MKP.</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Studenti mají též zákonem dané právo zakládat v rámci školy (další) samosprávné orgány, volit a být do nich voleni, pracovat v nich a jejich prostřednictvím se obracet na ředitele s tím, že ředitel je povinen se stanovisky a vyjádřeními těchto samosprávných orgánů zabývat. </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Studenti a zákonní zástupci nezletilých studentů mají ze zákona právo na poradenskou pomoc školy v záležitostech týkajících se vzdělávání. </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Studenti (zákonní zástupci) mají ze zákona právo nahlédnout do své pedagogické dokumentace (katalogové listy, protokoly o vykonaných zkouškách apod.). Mohou tak činit v čase dohodnutém a k tomu vymezeném na studijním oddělení školy. Tyto dokumenty nelze nikam odnášet. Lze z nich ale pořizovat výpisky a v případě vyžádání xerokopií těchto dokumentů bude účtována částka dle sazebníku.</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Studenti a zákonní zástupci nezletilých studentů mají zákonem dané právo vyjadřovat se ke všem rozhodnutím týkajícím se podstatných záležitostí jejich vzdělávání. Mají též právo vznášet dotazy a podávat kritické připomínky k chodu školy a náměty ke zlepšení podmínek výuky. Podatelnou je  studijní oddělení konzervatoře v místnosti č. 452 se sídlem Olšanská 5, Praha 3. Škola je povinna </w:t>
      </w:r>
      <w:r>
        <w:rPr>
          <w:sz w:val="22"/>
          <w:szCs w:val="22"/>
        </w:rPr>
        <w:lastRenderedPageBreak/>
        <w:t>nejpozději ve lhůtě 30 dnů písemně tazateli odpovědět nebo jej v uvedené lhůtě pozvat k projednání věci.</w:t>
      </w:r>
    </w:p>
    <w:p w:rsidR="0060226C" w:rsidRDefault="0060226C" w:rsidP="0060226C">
      <w:pPr>
        <w:spacing w:before="120" w:line="200" w:lineRule="atLeast"/>
        <w:jc w:val="both"/>
        <w:rPr>
          <w:sz w:val="22"/>
          <w:szCs w:val="22"/>
        </w:rPr>
      </w:pP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Zákon též stanovuje, že má-li zletilý student nebo zákonný zástupce nezletilého studenta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studenta. Je-li vyučujícím studenta v daném předmětu ředitel školy, jeho zástupce. Komisionální přezkoušení se koná nejpozději do 14 dnů od doručení žádosti, nebo v termínu dohodnutém se zletilým studentem nebo zákonným zástupcem nezletilého studenta.</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Ročníkový učitel plní na MKP funkci třídního učitele. Zapisuje známky na vysvědčení a výpisy z vysvědčení a vydává je studentům. Je jedním z garantů komunikace školy se zákonnými zástupci nezletilých studentů svých ročníkových skupin, informuje náměstka ředitele školy pro pedagogickou činnost o studijních problémech studentů svých ročníkových skupin. Zúčastňuje se práce komisí pro maturitní či absolventské zkoušky. </w:t>
      </w:r>
    </w:p>
    <w:p w:rsidR="0060226C" w:rsidRDefault="0060226C" w:rsidP="0060226C">
      <w:pPr>
        <w:numPr>
          <w:ilvl w:val="0"/>
          <w:numId w:val="8"/>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Studenti mohou dále</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 xml:space="preserve">si za smluvních podmínek zapůjčovat ke studijním účelům školní hudební nástroje, </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využívat volných učeben ke cvičení na hudební nástroje. Klíče si zapůjčují v recepci a řídí se přitom pokyny recepčního,</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ucházet se o účast v tuzemských a zahraničních v soutěžích,</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ucházet se o získání grantů a prémií vypisovaných nadacemi pro studenty,</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 xml:space="preserve">přihlásit se k vykonání maturitní zkoušky, nejdříve však ve 4. ročníku. Přihláška se podává na předepsaných formulářích a student ji odevzdá prostřednictvím ročníkového učitele řediteli školy v termínu stanovaném právním předpisem. </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 xml:space="preserve">konat absolventský výkon formou veřejného vystoupení, pokud měli v 1. pololetí 6. ročníku z hlavního oboru výbornou nebo chvalitebnou (škola garantuje finanční zajištění pouze u koncertů a vystoupení pořádaných ve vlastních koncertních prostorách),  </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účastnit se ve školním roce, ve kterém konají absolutorium, konkurzu o absolventské veřejné vystoupení se  školním orchestrem, pokud mají výbornou z hlavního oboru a nejsou ve zkušební lhůtě podmíněného vyloučení a nebyla jim uložena v daném školním roce důtka ředitele školy; toto právo se týká studentů instrumentálních a pěveckých oddělení a studentů oborů dirigování a skladba; podmínkou je rovněž skutečnost, že skladba je úměrná provozovacím možnostem orchestru; absolventský výkon studentů hudebně dramatických oborů má zpravidla formu veřejného vystoupení v rámci ročníkového přestavení,</w:t>
      </w:r>
    </w:p>
    <w:p w:rsidR="0060226C" w:rsidRDefault="0060226C" w:rsidP="0060226C">
      <w:pPr>
        <w:numPr>
          <w:ilvl w:val="1"/>
          <w:numId w:val="8"/>
        </w:numPr>
        <w:tabs>
          <w:tab w:val="left" w:pos="720"/>
        </w:tabs>
        <w:spacing w:before="120" w:line="200" w:lineRule="atLeast"/>
        <w:ind w:left="720" w:firstLine="0"/>
        <w:jc w:val="both"/>
        <w:rPr>
          <w:sz w:val="22"/>
          <w:szCs w:val="22"/>
        </w:rPr>
      </w:pPr>
      <w:r>
        <w:rPr>
          <w:sz w:val="22"/>
          <w:szCs w:val="22"/>
        </w:rPr>
        <w:t>využívat dalších možností plynoucích ze statutu studenta střední školy.</w:t>
      </w: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r>
        <w:rPr>
          <w:b/>
          <w:sz w:val="22"/>
          <w:szCs w:val="22"/>
        </w:rPr>
        <w:t>Oddíl I B - povinnosti</w:t>
      </w:r>
    </w:p>
    <w:p w:rsidR="0060226C" w:rsidRDefault="0060226C" w:rsidP="0060226C">
      <w:pPr>
        <w:pStyle w:val="Textodstavce"/>
        <w:spacing w:line="200" w:lineRule="atLeast"/>
        <w:rPr>
          <w:sz w:val="22"/>
          <w:szCs w:val="22"/>
        </w:rPr>
      </w:pPr>
    </w:p>
    <w:p w:rsidR="0060226C" w:rsidRDefault="0060226C" w:rsidP="0060226C">
      <w:pPr>
        <w:pStyle w:val="Textodstavce"/>
        <w:numPr>
          <w:ilvl w:val="0"/>
          <w:numId w:val="0"/>
        </w:numPr>
        <w:spacing w:line="200" w:lineRule="atLeast"/>
        <w:rPr>
          <w:sz w:val="22"/>
          <w:szCs w:val="22"/>
        </w:rPr>
      </w:pPr>
      <w:r>
        <w:rPr>
          <w:sz w:val="22"/>
          <w:szCs w:val="22"/>
        </w:rPr>
        <w:t>Studenti jsou povinni</w:t>
      </w:r>
    </w:p>
    <w:p w:rsidR="0060226C" w:rsidRDefault="0060226C" w:rsidP="0060226C">
      <w:pPr>
        <w:pStyle w:val="Textodstavce"/>
        <w:numPr>
          <w:ilvl w:val="1"/>
          <w:numId w:val="6"/>
        </w:numPr>
        <w:spacing w:line="200" w:lineRule="atLeast"/>
        <w:rPr>
          <w:sz w:val="22"/>
          <w:szCs w:val="22"/>
        </w:rPr>
      </w:pPr>
      <w:r>
        <w:rPr>
          <w:sz w:val="22"/>
          <w:szCs w:val="22"/>
        </w:rPr>
        <w:t>dodržovat veškerá ustanovení vyplývající ze smlouvy o poskytování středoškolského vzdělání s maturitou a absolutoria na konzervatoři</w:t>
      </w:r>
    </w:p>
    <w:p w:rsidR="0060226C" w:rsidRDefault="0060226C" w:rsidP="0060226C">
      <w:pPr>
        <w:pStyle w:val="Textodstavce"/>
        <w:numPr>
          <w:ilvl w:val="1"/>
          <w:numId w:val="6"/>
        </w:numPr>
        <w:spacing w:line="200" w:lineRule="atLeast"/>
        <w:rPr>
          <w:sz w:val="22"/>
          <w:szCs w:val="22"/>
        </w:rPr>
      </w:pPr>
      <w:r>
        <w:rPr>
          <w:sz w:val="22"/>
          <w:szCs w:val="22"/>
        </w:rPr>
        <w:lastRenderedPageBreak/>
        <w:t xml:space="preserve">řádně docházet do školy a řádně se vzdělávat, být ve vyučování včas a zúčastňovat se výuky všech předmětů podle stanoveného rozvrhu a zúčastňovat se stanovených zkoušek, </w:t>
      </w:r>
    </w:p>
    <w:p w:rsidR="0060226C" w:rsidRDefault="0060226C" w:rsidP="0060226C">
      <w:pPr>
        <w:pStyle w:val="Textodstavce"/>
        <w:numPr>
          <w:ilvl w:val="1"/>
          <w:numId w:val="6"/>
        </w:numPr>
        <w:spacing w:line="200" w:lineRule="atLeast"/>
        <w:rPr>
          <w:sz w:val="22"/>
          <w:szCs w:val="22"/>
        </w:rPr>
      </w:pPr>
      <w:r>
        <w:rPr>
          <w:sz w:val="22"/>
          <w:szCs w:val="22"/>
        </w:rPr>
        <w:t xml:space="preserve">zaznamenat příchod a odchod z budovy školy do docházkového systému školy  </w:t>
      </w:r>
    </w:p>
    <w:p w:rsidR="0060226C" w:rsidRDefault="0060226C" w:rsidP="0060226C">
      <w:pPr>
        <w:pStyle w:val="Textodstavce"/>
        <w:numPr>
          <w:ilvl w:val="1"/>
          <w:numId w:val="6"/>
        </w:numPr>
        <w:spacing w:line="200" w:lineRule="atLeast"/>
        <w:rPr>
          <w:sz w:val="22"/>
          <w:szCs w:val="22"/>
        </w:rPr>
      </w:pPr>
      <w:r>
        <w:rPr>
          <w:sz w:val="22"/>
          <w:szCs w:val="22"/>
        </w:rPr>
        <w:t>zúčastňovat se veřejných vystoupení školy a uměleckých zájezdů organizovaných školou,</w:t>
      </w:r>
    </w:p>
    <w:p w:rsidR="0060226C" w:rsidRDefault="0060226C" w:rsidP="0060226C">
      <w:pPr>
        <w:pStyle w:val="Textodstavce"/>
        <w:numPr>
          <w:ilvl w:val="1"/>
          <w:numId w:val="6"/>
        </w:numPr>
        <w:spacing w:line="200" w:lineRule="atLeast"/>
        <w:rPr>
          <w:sz w:val="22"/>
          <w:szCs w:val="22"/>
        </w:rPr>
      </w:pPr>
      <w:r>
        <w:rPr>
          <w:sz w:val="22"/>
          <w:szCs w:val="22"/>
        </w:rPr>
        <w:t>zúčastňovat se na pokyn vedoucích oddělení seminářů a workshopů apod., které škola bezplatně pořádá</w:t>
      </w:r>
    </w:p>
    <w:p w:rsidR="0060226C" w:rsidRDefault="0060226C" w:rsidP="0060226C">
      <w:pPr>
        <w:pStyle w:val="Textodstavce"/>
        <w:numPr>
          <w:ilvl w:val="1"/>
          <w:numId w:val="6"/>
        </w:numPr>
        <w:spacing w:line="200" w:lineRule="atLeast"/>
        <w:rPr>
          <w:sz w:val="22"/>
          <w:szCs w:val="22"/>
        </w:rPr>
      </w:pPr>
      <w:r>
        <w:rPr>
          <w:sz w:val="22"/>
          <w:szCs w:val="22"/>
        </w:rPr>
        <w:t xml:space="preserve">organizační věci a další předpisy a směrnice vydané ředitelem a vedením školy, dále dodržovat předpisy a pokyny školy </w:t>
      </w:r>
    </w:p>
    <w:p w:rsidR="0060226C" w:rsidRDefault="0060226C" w:rsidP="0060226C">
      <w:pPr>
        <w:pStyle w:val="Textodstavce"/>
        <w:numPr>
          <w:ilvl w:val="1"/>
          <w:numId w:val="6"/>
        </w:numPr>
        <w:spacing w:line="200" w:lineRule="atLeast"/>
        <w:rPr>
          <w:sz w:val="22"/>
          <w:szCs w:val="22"/>
        </w:rPr>
      </w:pPr>
      <w:r>
        <w:rPr>
          <w:sz w:val="22"/>
          <w:szCs w:val="22"/>
        </w:rPr>
        <w:t>dodržovat školní řád a předpisy a pokyny školy k ochraně zdraví a bezpečnosti, s nimiž byli seznámeni,</w:t>
      </w:r>
    </w:p>
    <w:p w:rsidR="0060226C" w:rsidRDefault="0060226C" w:rsidP="0060226C">
      <w:pPr>
        <w:pStyle w:val="Textodstavce"/>
        <w:numPr>
          <w:ilvl w:val="1"/>
          <w:numId w:val="6"/>
        </w:numPr>
        <w:spacing w:line="200" w:lineRule="atLeast"/>
        <w:rPr>
          <w:sz w:val="22"/>
          <w:szCs w:val="22"/>
        </w:rPr>
      </w:pPr>
      <w:r>
        <w:rPr>
          <w:sz w:val="22"/>
          <w:szCs w:val="22"/>
        </w:rPr>
        <w:t>plnit pokyny pedagogických i nepedagogických pracovníků školy v souladu s právními předpisy a školním řádem, a to jak v budově školy, tak při všech školních akcích,</w:t>
      </w:r>
    </w:p>
    <w:p w:rsidR="0060226C" w:rsidRDefault="0060226C" w:rsidP="0060226C">
      <w:pPr>
        <w:pStyle w:val="Textodstavce"/>
        <w:numPr>
          <w:ilvl w:val="1"/>
          <w:numId w:val="6"/>
        </w:numPr>
        <w:spacing w:line="200" w:lineRule="atLeast"/>
        <w:rPr>
          <w:sz w:val="22"/>
          <w:szCs w:val="22"/>
        </w:rPr>
      </w:pPr>
      <w:r>
        <w:rPr>
          <w:sz w:val="22"/>
          <w:szCs w:val="22"/>
        </w:rPr>
        <w:t>opatřit si požadované učební pomůcky a učebnice a nosit je do výuky,</w:t>
      </w:r>
    </w:p>
    <w:p w:rsidR="0060226C" w:rsidRDefault="0060226C" w:rsidP="0060226C">
      <w:pPr>
        <w:pStyle w:val="Textodstavce"/>
        <w:numPr>
          <w:ilvl w:val="1"/>
          <w:numId w:val="6"/>
        </w:numPr>
        <w:spacing w:line="200" w:lineRule="atLeast"/>
        <w:rPr>
          <w:sz w:val="22"/>
          <w:szCs w:val="22"/>
        </w:rPr>
      </w:pPr>
      <w:r>
        <w:rPr>
          <w:sz w:val="22"/>
          <w:szCs w:val="22"/>
        </w:rPr>
        <w:t>dbát dobrého jména konzervatoře,</w:t>
      </w:r>
    </w:p>
    <w:p w:rsidR="0060226C" w:rsidRDefault="0060226C" w:rsidP="0060226C">
      <w:pPr>
        <w:pStyle w:val="Textodstavce"/>
        <w:numPr>
          <w:ilvl w:val="1"/>
          <w:numId w:val="6"/>
        </w:numPr>
        <w:spacing w:line="200" w:lineRule="atLeast"/>
        <w:rPr>
          <w:sz w:val="22"/>
          <w:szCs w:val="22"/>
        </w:rPr>
      </w:pPr>
      <w:r>
        <w:rPr>
          <w:sz w:val="22"/>
          <w:szCs w:val="22"/>
        </w:rPr>
        <w:t>vrátit včas rekvizity, kostýmy a další učební pomůcky, pokud jim byly svěřeny školou pro potřeby výuky,</w:t>
      </w:r>
    </w:p>
    <w:p w:rsidR="0060226C" w:rsidRDefault="0060226C" w:rsidP="0060226C">
      <w:pPr>
        <w:pStyle w:val="Textodstavce"/>
        <w:numPr>
          <w:ilvl w:val="1"/>
          <w:numId w:val="6"/>
        </w:numPr>
        <w:spacing w:line="200" w:lineRule="atLeast"/>
        <w:rPr>
          <w:sz w:val="22"/>
          <w:szCs w:val="22"/>
        </w:rPr>
      </w:pPr>
      <w:r>
        <w:rPr>
          <w:sz w:val="22"/>
          <w:szCs w:val="22"/>
        </w:rPr>
        <w:t>sledovat na určených nástěnkách sdělení a pokyny ředitelství školy, studijního oddělení, nástěnky svých oddělení, a další písemná sdělení</w:t>
      </w:r>
    </w:p>
    <w:p w:rsidR="0060226C" w:rsidRDefault="0060226C" w:rsidP="0060226C">
      <w:pPr>
        <w:pStyle w:val="Textodstavce"/>
        <w:numPr>
          <w:ilvl w:val="1"/>
          <w:numId w:val="6"/>
        </w:numPr>
        <w:spacing w:line="200" w:lineRule="atLeast"/>
        <w:rPr>
          <w:sz w:val="22"/>
          <w:szCs w:val="22"/>
        </w:rPr>
      </w:pPr>
      <w:r>
        <w:rPr>
          <w:sz w:val="22"/>
          <w:szCs w:val="22"/>
        </w:rPr>
        <w:t>odevzdat osobní rozvrh všech předmětů na předepsaném tiskopisu do data stanoveného ředitelstvím školy ročníkovému učiteli,</w:t>
      </w:r>
    </w:p>
    <w:p w:rsidR="0060226C" w:rsidRDefault="0060226C" w:rsidP="0060226C">
      <w:pPr>
        <w:pStyle w:val="Textodstavce"/>
        <w:numPr>
          <w:ilvl w:val="1"/>
          <w:numId w:val="6"/>
        </w:numPr>
        <w:spacing w:line="200" w:lineRule="atLeast"/>
        <w:rPr>
          <w:sz w:val="22"/>
          <w:szCs w:val="22"/>
        </w:rPr>
      </w:pPr>
      <w:r>
        <w:rPr>
          <w:sz w:val="22"/>
          <w:szCs w:val="22"/>
        </w:rPr>
        <w:t xml:space="preserve">před ukončením studia, nejpozději den po vykonání absolutoria, odevzdávají na studijní oddělení školy potvrzení, že zapůjčené věci z majetku školy vrátili, </w:t>
      </w:r>
    </w:p>
    <w:p w:rsidR="0060226C" w:rsidRDefault="0060226C" w:rsidP="0060226C">
      <w:pPr>
        <w:pStyle w:val="Textodstavce"/>
        <w:numPr>
          <w:ilvl w:val="1"/>
          <w:numId w:val="6"/>
        </w:numPr>
        <w:spacing w:line="200" w:lineRule="atLeast"/>
        <w:rPr>
          <w:sz w:val="22"/>
          <w:szCs w:val="22"/>
        </w:rPr>
      </w:pPr>
      <w:r>
        <w:rPr>
          <w:sz w:val="22"/>
          <w:szCs w:val="22"/>
        </w:rPr>
        <w:t>neakutní předem domluvené návštěvy lékaře konat pokud možno mimo vyučování,</w:t>
      </w:r>
    </w:p>
    <w:p w:rsidR="0060226C" w:rsidRDefault="0060226C" w:rsidP="0060226C">
      <w:pPr>
        <w:pStyle w:val="Textodstavce"/>
        <w:numPr>
          <w:ilvl w:val="1"/>
          <w:numId w:val="6"/>
        </w:numPr>
        <w:spacing w:line="200" w:lineRule="atLeast"/>
        <w:rPr>
          <w:sz w:val="22"/>
          <w:szCs w:val="22"/>
        </w:rPr>
      </w:pPr>
      <w:r>
        <w:rPr>
          <w:sz w:val="22"/>
          <w:szCs w:val="22"/>
        </w:rPr>
        <w:t>v případě absence si doplnit neprodleně zameškanou látku.</w:t>
      </w:r>
    </w:p>
    <w:p w:rsidR="0060226C" w:rsidRDefault="0060226C" w:rsidP="0060226C">
      <w:pPr>
        <w:pStyle w:val="Textodstavce"/>
        <w:numPr>
          <w:ilvl w:val="1"/>
          <w:numId w:val="6"/>
        </w:numPr>
        <w:spacing w:line="200" w:lineRule="atLeast"/>
        <w:rPr>
          <w:sz w:val="22"/>
          <w:szCs w:val="22"/>
        </w:rPr>
      </w:pPr>
      <w:r>
        <w:rPr>
          <w:sz w:val="22"/>
          <w:szCs w:val="22"/>
        </w:rPr>
        <w:t>v případě jakékoliv způsobené škody škole, tuto škodu neprodleně škole uhradit (např. způsobení alarmu – přivolání výjezdu v budově a v dalších prostorách školy)</w:t>
      </w:r>
    </w:p>
    <w:p w:rsidR="0060226C" w:rsidRDefault="0060226C" w:rsidP="0060226C">
      <w:pPr>
        <w:pStyle w:val="Textodstavce"/>
        <w:numPr>
          <w:ilvl w:val="1"/>
          <w:numId w:val="6"/>
        </w:numPr>
        <w:spacing w:line="200" w:lineRule="atLeast"/>
        <w:rPr>
          <w:sz w:val="22"/>
          <w:szCs w:val="22"/>
        </w:rPr>
      </w:pPr>
      <w:r>
        <w:rPr>
          <w:sz w:val="22"/>
          <w:szCs w:val="22"/>
        </w:rPr>
        <w:t xml:space="preserve">hlásit veškeré změny týkajících se jejich identifikačních údajů (změna adresy, telefonního číslo, atd.) na studijním oddělením </w:t>
      </w:r>
    </w:p>
    <w:p w:rsidR="0030555E" w:rsidRDefault="0030555E" w:rsidP="0060226C">
      <w:pPr>
        <w:pStyle w:val="Textodstavce"/>
        <w:numPr>
          <w:ilvl w:val="1"/>
          <w:numId w:val="6"/>
        </w:numPr>
        <w:spacing w:line="200" w:lineRule="atLeast"/>
        <w:rPr>
          <w:sz w:val="22"/>
          <w:szCs w:val="22"/>
        </w:rPr>
      </w:pPr>
      <w:r>
        <w:rPr>
          <w:sz w:val="22"/>
          <w:szCs w:val="22"/>
        </w:rPr>
        <w:t xml:space="preserve">v době zhoršené epidemiologické, </w:t>
      </w:r>
      <w:proofErr w:type="spellStart"/>
      <w:r>
        <w:rPr>
          <w:sz w:val="22"/>
          <w:szCs w:val="22"/>
        </w:rPr>
        <w:t>covidové</w:t>
      </w:r>
      <w:proofErr w:type="spellEnd"/>
      <w:r>
        <w:rPr>
          <w:sz w:val="22"/>
          <w:szCs w:val="22"/>
        </w:rPr>
        <w:t>, případně pandemické situaci se řídit veškerými nařízeními MZČR a MŠMT, případně dalšími směrnicemi vydanými ředitelem konzervatoře</w:t>
      </w:r>
    </w:p>
    <w:p w:rsidR="0060226C" w:rsidRDefault="0060226C" w:rsidP="0060226C">
      <w:pPr>
        <w:pStyle w:val="Textodstavce"/>
        <w:numPr>
          <w:ilvl w:val="0"/>
          <w:numId w:val="0"/>
        </w:numPr>
        <w:spacing w:line="200" w:lineRule="atLeast"/>
        <w:ind w:left="360" w:hanging="360"/>
        <w:rPr>
          <w:sz w:val="22"/>
          <w:szCs w:val="22"/>
        </w:rPr>
      </w:pPr>
      <w:r>
        <w:rPr>
          <w:sz w:val="22"/>
          <w:szCs w:val="22"/>
        </w:rPr>
        <w:t>2.</w:t>
      </w:r>
    </w:p>
    <w:p w:rsidR="0060226C" w:rsidRDefault="0060226C" w:rsidP="0060226C">
      <w:pPr>
        <w:pStyle w:val="Textodstavce"/>
        <w:numPr>
          <w:ilvl w:val="0"/>
          <w:numId w:val="0"/>
        </w:numPr>
        <w:spacing w:line="200" w:lineRule="atLeast"/>
        <w:rPr>
          <w:sz w:val="22"/>
          <w:szCs w:val="22"/>
        </w:rPr>
      </w:pPr>
      <w:r>
        <w:rPr>
          <w:sz w:val="22"/>
          <w:szCs w:val="22"/>
        </w:rPr>
        <w:t xml:space="preserve">Studenti, jejich zákonní zástupci, pedagogové, zaměstnanci, případně další osoby pohybující se  v prostorách školy jsou povinni: </w:t>
      </w:r>
    </w:p>
    <w:p w:rsidR="0060226C" w:rsidRDefault="0060226C" w:rsidP="0060226C">
      <w:pPr>
        <w:pStyle w:val="Textodstavce"/>
        <w:numPr>
          <w:ilvl w:val="0"/>
          <w:numId w:val="0"/>
        </w:numPr>
        <w:spacing w:line="200" w:lineRule="atLeast"/>
        <w:ind w:left="732" w:firstLine="348"/>
        <w:rPr>
          <w:sz w:val="22"/>
          <w:szCs w:val="22"/>
        </w:rPr>
      </w:pPr>
    </w:p>
    <w:p w:rsidR="0060226C" w:rsidRPr="00874BF2" w:rsidRDefault="0060226C" w:rsidP="0060226C">
      <w:pPr>
        <w:pStyle w:val="Textodstavce"/>
        <w:numPr>
          <w:ilvl w:val="1"/>
          <w:numId w:val="13"/>
        </w:numPr>
        <w:spacing w:line="200" w:lineRule="atLeast"/>
        <w:jc w:val="left"/>
        <w:rPr>
          <w:sz w:val="22"/>
          <w:szCs w:val="22"/>
        </w:rPr>
      </w:pPr>
      <w:r>
        <w:rPr>
          <w:sz w:val="22"/>
          <w:szCs w:val="22"/>
        </w:rPr>
        <w:t xml:space="preserve">dodržovat veškerá </w:t>
      </w:r>
      <w:proofErr w:type="spellStart"/>
      <w:r>
        <w:rPr>
          <w:sz w:val="22"/>
          <w:szCs w:val="22"/>
        </w:rPr>
        <w:t>Anticovidová</w:t>
      </w:r>
      <w:proofErr w:type="spellEnd"/>
      <w:r>
        <w:rPr>
          <w:sz w:val="22"/>
          <w:szCs w:val="22"/>
        </w:rPr>
        <w:t xml:space="preserve"> opatření vydaná MZČR, dále Hygienick</w:t>
      </w:r>
      <w:r w:rsidR="0030555E">
        <w:rPr>
          <w:sz w:val="22"/>
          <w:szCs w:val="22"/>
        </w:rPr>
        <w:t>ou stanicí Hl. města</w:t>
      </w:r>
      <w:r>
        <w:rPr>
          <w:sz w:val="22"/>
          <w:szCs w:val="22"/>
        </w:rPr>
        <w:t xml:space="preserve"> Prahy, dále interními směrnicemi vydanými ředitelem MKP, případně vedením školy. </w:t>
      </w:r>
      <w:r w:rsidRPr="00874BF2">
        <w:rPr>
          <w:sz w:val="22"/>
          <w:szCs w:val="22"/>
        </w:rPr>
        <w:t xml:space="preserve">K tomuto slouží v prostorách MKP jednak tzv. desatero </w:t>
      </w:r>
      <w:r>
        <w:rPr>
          <w:sz w:val="22"/>
          <w:szCs w:val="22"/>
        </w:rPr>
        <w:t>Anti-</w:t>
      </w:r>
      <w:proofErr w:type="spellStart"/>
      <w:r>
        <w:rPr>
          <w:sz w:val="22"/>
          <w:szCs w:val="22"/>
        </w:rPr>
        <w:t>covid</w:t>
      </w:r>
      <w:proofErr w:type="spellEnd"/>
      <w:r>
        <w:rPr>
          <w:sz w:val="22"/>
          <w:szCs w:val="22"/>
        </w:rPr>
        <w:t xml:space="preserve"> manuál umístěné na informačních tabulích v každém patře budovy školy, jednak za tímto účelem byla vytvořena pro potřebu školy tzv. </w:t>
      </w:r>
      <w:proofErr w:type="spellStart"/>
      <w:r>
        <w:rPr>
          <w:sz w:val="22"/>
          <w:szCs w:val="22"/>
        </w:rPr>
        <w:t>Covid</w:t>
      </w:r>
      <w:proofErr w:type="spellEnd"/>
      <w:r>
        <w:rPr>
          <w:sz w:val="22"/>
          <w:szCs w:val="22"/>
        </w:rPr>
        <w:t xml:space="preserve"> hlídka, která je ustanovena k dohledu a kontrole dodržování těchto opatření a to jak ze strany studentů, pedagogů, zaměstnanců a případně i dalších osob pohybujících se v prostorách školy.</w:t>
      </w:r>
    </w:p>
    <w:p w:rsidR="0060226C" w:rsidRDefault="0060226C" w:rsidP="0060226C">
      <w:pPr>
        <w:pStyle w:val="Textodstavce"/>
        <w:numPr>
          <w:ilvl w:val="0"/>
          <w:numId w:val="0"/>
        </w:numPr>
        <w:spacing w:line="200" w:lineRule="atLeast"/>
        <w:ind w:left="1080"/>
        <w:rPr>
          <w:sz w:val="22"/>
          <w:szCs w:val="22"/>
        </w:rPr>
      </w:pPr>
      <w:r>
        <w:rPr>
          <w:sz w:val="22"/>
          <w:szCs w:val="22"/>
        </w:rPr>
        <w:t>Rovněž je nedílnou součástí tohoto školního řádu tzv. manuál, upravující provoz škol a školský</w:t>
      </w:r>
      <w:r w:rsidR="0030555E">
        <w:rPr>
          <w:sz w:val="22"/>
          <w:szCs w:val="22"/>
        </w:rPr>
        <w:t xml:space="preserve">ch zařízení v aktuálním znění </w:t>
      </w:r>
      <w:r w:rsidR="001C07A5">
        <w:rPr>
          <w:sz w:val="22"/>
          <w:szCs w:val="22"/>
        </w:rPr>
        <w:t>vzhledem k viru COVID</w:t>
      </w:r>
      <w:r>
        <w:rPr>
          <w:sz w:val="22"/>
          <w:szCs w:val="22"/>
        </w:rPr>
        <w:t xml:space="preserve">, vydaný Ministerstvem </w:t>
      </w:r>
      <w:r>
        <w:rPr>
          <w:sz w:val="22"/>
          <w:szCs w:val="22"/>
        </w:rPr>
        <w:lastRenderedPageBreak/>
        <w:t>školství, mládeže a tělovýchovy ČR v souladu s opatřeními vydanými Ministerstvem zd</w:t>
      </w:r>
      <w:r w:rsidR="0030555E">
        <w:rPr>
          <w:sz w:val="22"/>
          <w:szCs w:val="22"/>
        </w:rPr>
        <w:t>ravotnictví ČR, případně další nová aktuální opatření.</w:t>
      </w:r>
    </w:p>
    <w:p w:rsidR="0060226C" w:rsidRDefault="0060226C" w:rsidP="0060226C">
      <w:pPr>
        <w:pStyle w:val="Textodstavce"/>
        <w:numPr>
          <w:ilvl w:val="0"/>
          <w:numId w:val="0"/>
        </w:numPr>
        <w:spacing w:line="200" w:lineRule="atLeast"/>
        <w:ind w:left="1080"/>
        <w:rPr>
          <w:sz w:val="22"/>
          <w:szCs w:val="22"/>
        </w:rPr>
      </w:pPr>
      <w:r>
        <w:rPr>
          <w:sz w:val="22"/>
          <w:szCs w:val="22"/>
        </w:rPr>
        <w:t>V případě, kdy dojde ke změnám těchto opatření, případně postupů jsou všechny osoby    pohybující se v prostorách školy řídit se těmito novými aktuálními opatřeními.</w:t>
      </w:r>
    </w:p>
    <w:p w:rsidR="0060226C" w:rsidRDefault="0060226C" w:rsidP="0060226C">
      <w:pPr>
        <w:pStyle w:val="Textodstavce"/>
        <w:numPr>
          <w:ilvl w:val="1"/>
          <w:numId w:val="13"/>
        </w:numPr>
        <w:spacing w:line="200" w:lineRule="atLeast"/>
        <w:jc w:val="left"/>
        <w:rPr>
          <w:sz w:val="22"/>
          <w:szCs w:val="22"/>
        </w:rPr>
      </w:pPr>
      <w:r>
        <w:rPr>
          <w:sz w:val="22"/>
          <w:szCs w:val="22"/>
        </w:rPr>
        <w:t xml:space="preserve">pro všechny shora uvedené osoby platí zákaz vstupu do prostor školy v případě onemocnění  s projevy     zvýšených teplot, respiračních obtíží </w:t>
      </w:r>
      <w:proofErr w:type="spellStart"/>
      <w:r>
        <w:rPr>
          <w:sz w:val="22"/>
          <w:szCs w:val="22"/>
        </w:rPr>
        <w:t>apod</w:t>
      </w:r>
      <w:proofErr w:type="spellEnd"/>
      <w:r>
        <w:rPr>
          <w:sz w:val="22"/>
          <w:szCs w:val="22"/>
        </w:rPr>
        <w:t>,</w:t>
      </w:r>
    </w:p>
    <w:p w:rsidR="0060226C" w:rsidRDefault="0060226C" w:rsidP="0060226C">
      <w:pPr>
        <w:pStyle w:val="Textodstavce"/>
        <w:numPr>
          <w:ilvl w:val="1"/>
          <w:numId w:val="13"/>
        </w:numPr>
        <w:spacing w:line="200" w:lineRule="atLeast"/>
        <w:jc w:val="left"/>
        <w:rPr>
          <w:sz w:val="22"/>
          <w:szCs w:val="22"/>
        </w:rPr>
      </w:pPr>
      <w:r>
        <w:rPr>
          <w:sz w:val="22"/>
          <w:szCs w:val="22"/>
        </w:rPr>
        <w:t>v p</w:t>
      </w:r>
      <w:r w:rsidR="00D54365">
        <w:rPr>
          <w:sz w:val="22"/>
          <w:szCs w:val="22"/>
        </w:rPr>
        <w:t xml:space="preserve">řípadě onemocnění virem </w:t>
      </w:r>
      <w:proofErr w:type="spellStart"/>
      <w:r w:rsidR="00D54365">
        <w:rPr>
          <w:sz w:val="22"/>
          <w:szCs w:val="22"/>
        </w:rPr>
        <w:t>Covid</w:t>
      </w:r>
      <w:proofErr w:type="spellEnd"/>
      <w:r>
        <w:rPr>
          <w:sz w:val="22"/>
          <w:szCs w:val="22"/>
        </w:rPr>
        <w:t xml:space="preserve"> mají všechny shora uvedené osoby povinnost tuto skutečnost oznámit bez prodlení a to buď emailem na adresu uvedenou v záhlaví tohoto školního řádu, telefonicky na telefony uvedené v záhlaví a v neposlední řadě třídnímu učiteli </w:t>
      </w:r>
    </w:p>
    <w:p w:rsidR="0060226C" w:rsidRDefault="0060226C" w:rsidP="0060226C">
      <w:pPr>
        <w:pStyle w:val="Textodstavce"/>
        <w:numPr>
          <w:ilvl w:val="0"/>
          <w:numId w:val="0"/>
        </w:numPr>
        <w:spacing w:line="200" w:lineRule="atLeast"/>
        <w:ind w:left="708"/>
        <w:jc w:val="left"/>
        <w:rPr>
          <w:sz w:val="22"/>
          <w:szCs w:val="22"/>
        </w:rPr>
      </w:pPr>
      <w:r>
        <w:rPr>
          <w:sz w:val="22"/>
          <w:szCs w:val="22"/>
        </w:rPr>
        <w:t xml:space="preserve">    </w:t>
      </w:r>
    </w:p>
    <w:p w:rsidR="0060226C" w:rsidRDefault="0060226C" w:rsidP="0060226C">
      <w:pPr>
        <w:pStyle w:val="Textodstavce"/>
        <w:numPr>
          <w:ilvl w:val="0"/>
          <w:numId w:val="0"/>
        </w:numPr>
        <w:spacing w:line="200" w:lineRule="atLeast"/>
        <w:ind w:left="1065"/>
        <w:rPr>
          <w:sz w:val="22"/>
          <w:szCs w:val="22"/>
        </w:rPr>
      </w:pPr>
    </w:p>
    <w:p w:rsidR="0060226C" w:rsidRDefault="0060226C" w:rsidP="0060226C">
      <w:pPr>
        <w:pStyle w:val="Textodstavce"/>
        <w:numPr>
          <w:ilvl w:val="0"/>
          <w:numId w:val="0"/>
        </w:numPr>
        <w:spacing w:line="200" w:lineRule="atLeast"/>
        <w:rPr>
          <w:sz w:val="22"/>
          <w:szCs w:val="22"/>
        </w:rPr>
      </w:pPr>
      <w:r>
        <w:rPr>
          <w:sz w:val="22"/>
          <w:szCs w:val="22"/>
        </w:rPr>
        <w:t>3.</w:t>
      </w:r>
    </w:p>
    <w:p w:rsidR="0060226C" w:rsidRDefault="0060226C" w:rsidP="0060226C">
      <w:pPr>
        <w:pStyle w:val="Textodstavce"/>
        <w:numPr>
          <w:ilvl w:val="0"/>
          <w:numId w:val="0"/>
        </w:numPr>
        <w:spacing w:line="200" w:lineRule="atLeast"/>
        <w:rPr>
          <w:sz w:val="22"/>
          <w:szCs w:val="22"/>
        </w:rPr>
      </w:pPr>
      <w:r>
        <w:rPr>
          <w:sz w:val="22"/>
          <w:szCs w:val="22"/>
        </w:rPr>
        <w:t>Zletilí studenti jsou dále povinni</w:t>
      </w:r>
    </w:p>
    <w:p w:rsidR="0060226C" w:rsidRDefault="0060226C" w:rsidP="0060226C">
      <w:pPr>
        <w:pStyle w:val="Textodstavce"/>
        <w:numPr>
          <w:ilvl w:val="1"/>
          <w:numId w:val="6"/>
        </w:numPr>
        <w:spacing w:line="200" w:lineRule="atLeast"/>
        <w:rPr>
          <w:sz w:val="22"/>
          <w:szCs w:val="22"/>
        </w:rPr>
      </w:pPr>
      <w:r>
        <w:rPr>
          <w:sz w:val="22"/>
          <w:szCs w:val="22"/>
        </w:rPr>
        <w:t>informovat školu o změně zdravotní způsobilosti, zdravotních obtížích nebo jiných závažných skutečnostech, které by mohly mít vliv na průběh vzdělávání,</w:t>
      </w:r>
    </w:p>
    <w:p w:rsidR="0060226C" w:rsidRDefault="0060226C" w:rsidP="0060226C">
      <w:pPr>
        <w:pStyle w:val="Textodstavce"/>
        <w:numPr>
          <w:ilvl w:val="1"/>
          <w:numId w:val="6"/>
        </w:numPr>
        <w:spacing w:line="200" w:lineRule="atLeast"/>
        <w:rPr>
          <w:sz w:val="22"/>
          <w:szCs w:val="22"/>
        </w:rPr>
      </w:pPr>
      <w:r>
        <w:rPr>
          <w:sz w:val="22"/>
          <w:szCs w:val="22"/>
        </w:rPr>
        <w:t>dokládat důvody své nepřítomnosti ve vyučování v souladu s podmínkami stanovenými tímto školním řádem,</w:t>
      </w:r>
    </w:p>
    <w:p w:rsidR="0060226C" w:rsidRDefault="0060226C" w:rsidP="0060226C">
      <w:pPr>
        <w:pStyle w:val="Textodstavce"/>
        <w:numPr>
          <w:ilvl w:val="1"/>
          <w:numId w:val="6"/>
        </w:numPr>
        <w:spacing w:line="200" w:lineRule="atLeast"/>
        <w:rPr>
          <w:sz w:val="22"/>
          <w:szCs w:val="22"/>
        </w:rPr>
      </w:pPr>
      <w:r>
        <w:rPr>
          <w:sz w:val="22"/>
          <w:szCs w:val="22"/>
        </w:rPr>
        <w:t xml:space="preserve">oznamovat škole údaje podle § 28 odst. 2 a 3 školského zákona další údaje, které jsou podstatné pro průběh vzdělávání nebo bezpečnost studenta, a změny v těchto údajích. </w:t>
      </w:r>
    </w:p>
    <w:p w:rsidR="0060226C" w:rsidRDefault="0060226C" w:rsidP="0060226C">
      <w:pPr>
        <w:pStyle w:val="Textodstavce"/>
        <w:numPr>
          <w:ilvl w:val="1"/>
          <w:numId w:val="6"/>
        </w:numPr>
        <w:spacing w:line="200" w:lineRule="atLeast"/>
        <w:rPr>
          <w:sz w:val="22"/>
          <w:szCs w:val="22"/>
        </w:rPr>
      </w:pPr>
      <w:r>
        <w:rPr>
          <w:sz w:val="22"/>
          <w:szCs w:val="22"/>
        </w:rPr>
        <w:t>informovat ředitele v případě, že sami nebo osoby, s nimiž bydlí nebo jsou v trvalém styku, nakažlivě onemocněly.</w:t>
      </w:r>
    </w:p>
    <w:p w:rsidR="0060226C" w:rsidRPr="00C51C22" w:rsidRDefault="0060226C" w:rsidP="0060226C">
      <w:pPr>
        <w:pStyle w:val="Textodstavce"/>
        <w:numPr>
          <w:ilvl w:val="0"/>
          <w:numId w:val="0"/>
        </w:numPr>
        <w:spacing w:line="200" w:lineRule="atLeast"/>
        <w:ind w:left="1080"/>
        <w:rPr>
          <w:sz w:val="22"/>
          <w:szCs w:val="22"/>
        </w:rPr>
      </w:pPr>
    </w:p>
    <w:p w:rsidR="0060226C" w:rsidRDefault="0060226C" w:rsidP="0060226C">
      <w:pPr>
        <w:pStyle w:val="Textodstavce"/>
        <w:numPr>
          <w:ilvl w:val="0"/>
          <w:numId w:val="0"/>
        </w:numPr>
        <w:spacing w:line="200" w:lineRule="atLeast"/>
        <w:rPr>
          <w:sz w:val="22"/>
          <w:szCs w:val="22"/>
        </w:rPr>
      </w:pPr>
      <w:r>
        <w:rPr>
          <w:sz w:val="22"/>
          <w:szCs w:val="22"/>
        </w:rPr>
        <w:t>4.</w:t>
      </w:r>
    </w:p>
    <w:p w:rsidR="0060226C" w:rsidRDefault="0060226C" w:rsidP="0060226C">
      <w:pPr>
        <w:pStyle w:val="Textodstavce"/>
        <w:numPr>
          <w:ilvl w:val="0"/>
          <w:numId w:val="0"/>
        </w:numPr>
        <w:spacing w:line="200" w:lineRule="atLeast"/>
        <w:rPr>
          <w:sz w:val="22"/>
          <w:szCs w:val="22"/>
        </w:rPr>
      </w:pPr>
      <w:r>
        <w:rPr>
          <w:sz w:val="22"/>
          <w:szCs w:val="22"/>
        </w:rPr>
        <w:t xml:space="preserve">Zákonní zástupci nezletilých studentů jsou povinni </w:t>
      </w:r>
    </w:p>
    <w:p w:rsidR="0060226C" w:rsidRDefault="0060226C" w:rsidP="0060226C">
      <w:pPr>
        <w:pStyle w:val="Textodstavce"/>
        <w:numPr>
          <w:ilvl w:val="1"/>
          <w:numId w:val="6"/>
        </w:numPr>
        <w:spacing w:line="200" w:lineRule="atLeast"/>
        <w:rPr>
          <w:sz w:val="22"/>
          <w:szCs w:val="22"/>
        </w:rPr>
      </w:pPr>
      <w:r>
        <w:rPr>
          <w:sz w:val="22"/>
          <w:szCs w:val="22"/>
        </w:rPr>
        <w:t>zajistit, aby student docházel řádně do školy,</w:t>
      </w:r>
    </w:p>
    <w:p w:rsidR="0060226C" w:rsidRDefault="0060226C" w:rsidP="0060226C">
      <w:pPr>
        <w:pStyle w:val="Textodstavce"/>
        <w:numPr>
          <w:ilvl w:val="1"/>
          <w:numId w:val="6"/>
        </w:numPr>
        <w:spacing w:line="200" w:lineRule="atLeast"/>
        <w:rPr>
          <w:sz w:val="22"/>
          <w:szCs w:val="22"/>
        </w:rPr>
      </w:pPr>
      <w:r>
        <w:rPr>
          <w:sz w:val="22"/>
          <w:szCs w:val="22"/>
        </w:rPr>
        <w:t>na vyzvání ředitele školy projednávat se školou závažné otázky týkající se vzdělávání studenta,</w:t>
      </w:r>
    </w:p>
    <w:p w:rsidR="0060226C" w:rsidRDefault="0060226C" w:rsidP="0060226C">
      <w:pPr>
        <w:pStyle w:val="Textodstavce"/>
        <w:numPr>
          <w:ilvl w:val="1"/>
          <w:numId w:val="6"/>
        </w:numPr>
        <w:spacing w:line="200" w:lineRule="atLeast"/>
        <w:rPr>
          <w:sz w:val="22"/>
          <w:szCs w:val="22"/>
        </w:rPr>
      </w:pPr>
      <w:r>
        <w:rPr>
          <w:sz w:val="22"/>
          <w:szCs w:val="22"/>
        </w:rPr>
        <w:t xml:space="preserve">informovat školu o změně zdravotní způsobilosti, zdravotních obtížích studenta nebo jiných závažných skutečnostech, které by mohly mít vliv na průběh vzdělávání, </w:t>
      </w:r>
    </w:p>
    <w:p w:rsidR="0060226C" w:rsidRDefault="0060226C" w:rsidP="0060226C">
      <w:pPr>
        <w:pStyle w:val="Textodstavce"/>
        <w:numPr>
          <w:ilvl w:val="1"/>
          <w:numId w:val="6"/>
        </w:numPr>
        <w:spacing w:line="200" w:lineRule="atLeast"/>
        <w:rPr>
          <w:sz w:val="22"/>
          <w:szCs w:val="22"/>
        </w:rPr>
      </w:pPr>
      <w:r>
        <w:rPr>
          <w:sz w:val="22"/>
          <w:szCs w:val="22"/>
        </w:rPr>
        <w:t>dokládat důvody nepřítomnosti studenta ve vyučování v souladu s podmínkami stanovenými tímto školním řádem,</w:t>
      </w:r>
    </w:p>
    <w:p w:rsidR="0060226C" w:rsidRDefault="0060226C" w:rsidP="0060226C">
      <w:pPr>
        <w:pStyle w:val="Textodstavce"/>
        <w:numPr>
          <w:ilvl w:val="1"/>
          <w:numId w:val="6"/>
        </w:numPr>
        <w:spacing w:line="200" w:lineRule="atLeast"/>
        <w:rPr>
          <w:sz w:val="22"/>
          <w:szCs w:val="22"/>
        </w:rPr>
      </w:pPr>
      <w:r>
        <w:rPr>
          <w:sz w:val="22"/>
          <w:szCs w:val="22"/>
        </w:rPr>
        <w:t>oznamovat škole údaje podle § 28 odst. 2 a 3 školského zákona a další údaje, které jsou podstatné pro průběh vzdělávání nebo bezpečnost studenta, a změny v těchto údajích.</w:t>
      </w:r>
    </w:p>
    <w:p w:rsidR="0060226C" w:rsidRDefault="0060226C" w:rsidP="0060226C">
      <w:pPr>
        <w:pStyle w:val="Textodstavce"/>
        <w:numPr>
          <w:ilvl w:val="1"/>
          <w:numId w:val="6"/>
        </w:numPr>
        <w:spacing w:line="200" w:lineRule="atLeast"/>
        <w:rPr>
          <w:sz w:val="22"/>
          <w:szCs w:val="22"/>
        </w:rPr>
      </w:pPr>
      <w:r>
        <w:rPr>
          <w:sz w:val="22"/>
          <w:szCs w:val="22"/>
        </w:rPr>
        <w:t>oznámit řediteli nakažlivé onemocnění studenta nebo osoby, která s ním bydlí nebo s níž je v trvalém styku.</w:t>
      </w:r>
    </w:p>
    <w:p w:rsidR="0060226C" w:rsidRDefault="0060226C" w:rsidP="0060226C">
      <w:pPr>
        <w:pStyle w:val="Textpsmene"/>
        <w:spacing w:line="200" w:lineRule="atLeast"/>
        <w:rPr>
          <w:sz w:val="22"/>
          <w:szCs w:val="22"/>
        </w:rPr>
      </w:pPr>
    </w:p>
    <w:p w:rsidR="0060226C" w:rsidRDefault="0060226C" w:rsidP="0060226C">
      <w:pPr>
        <w:pStyle w:val="Textpsmene"/>
        <w:spacing w:line="200" w:lineRule="atLeast"/>
        <w:rPr>
          <w:sz w:val="22"/>
          <w:szCs w:val="22"/>
        </w:rPr>
      </w:pPr>
    </w:p>
    <w:p w:rsidR="0030555E" w:rsidRDefault="0030555E" w:rsidP="0060226C">
      <w:pPr>
        <w:pStyle w:val="Textpsmene"/>
        <w:spacing w:line="200" w:lineRule="atLeast"/>
        <w:rPr>
          <w:sz w:val="22"/>
          <w:szCs w:val="22"/>
        </w:rPr>
      </w:pPr>
    </w:p>
    <w:p w:rsidR="0030555E" w:rsidRDefault="0030555E" w:rsidP="0060226C">
      <w:pPr>
        <w:pStyle w:val="Textpsmene"/>
        <w:spacing w:line="200" w:lineRule="atLeast"/>
        <w:rPr>
          <w:sz w:val="22"/>
          <w:szCs w:val="22"/>
        </w:rPr>
      </w:pPr>
    </w:p>
    <w:p w:rsidR="0030555E" w:rsidRDefault="0030555E" w:rsidP="0060226C">
      <w:pPr>
        <w:pStyle w:val="Textpsmene"/>
        <w:spacing w:line="200" w:lineRule="atLeast"/>
        <w:rPr>
          <w:sz w:val="22"/>
          <w:szCs w:val="22"/>
        </w:rPr>
      </w:pPr>
    </w:p>
    <w:p w:rsidR="0030555E" w:rsidRDefault="0030555E" w:rsidP="0060226C">
      <w:pPr>
        <w:pStyle w:val="Textpsmene"/>
        <w:spacing w:line="200" w:lineRule="atLeast"/>
        <w:rPr>
          <w:sz w:val="22"/>
          <w:szCs w:val="22"/>
        </w:rPr>
      </w:pPr>
    </w:p>
    <w:p w:rsidR="0030555E" w:rsidRDefault="0030555E" w:rsidP="0060226C">
      <w:pPr>
        <w:pStyle w:val="Textpsmene"/>
        <w:spacing w:line="200" w:lineRule="atLeast"/>
        <w:rPr>
          <w:sz w:val="22"/>
          <w:szCs w:val="22"/>
        </w:rPr>
      </w:pPr>
    </w:p>
    <w:p w:rsidR="0060226C" w:rsidRDefault="0060226C" w:rsidP="0060226C">
      <w:pPr>
        <w:pStyle w:val="Textpsmene"/>
        <w:spacing w:line="200" w:lineRule="atLeast"/>
        <w:rPr>
          <w:sz w:val="22"/>
          <w:szCs w:val="22"/>
        </w:rPr>
      </w:pPr>
    </w:p>
    <w:p w:rsidR="0060226C" w:rsidRDefault="0060226C" w:rsidP="0060226C">
      <w:pPr>
        <w:pStyle w:val="Textpsmene"/>
        <w:spacing w:line="200" w:lineRule="atLeast"/>
        <w:rPr>
          <w:sz w:val="22"/>
          <w:szCs w:val="22"/>
        </w:rPr>
      </w:pPr>
    </w:p>
    <w:p w:rsidR="0060226C" w:rsidRDefault="0060226C" w:rsidP="0060226C">
      <w:pPr>
        <w:spacing w:before="120" w:line="200" w:lineRule="atLeast"/>
        <w:jc w:val="both"/>
        <w:rPr>
          <w:sz w:val="22"/>
          <w:szCs w:val="22"/>
        </w:rPr>
      </w:pPr>
      <w:r>
        <w:rPr>
          <w:b/>
          <w:sz w:val="22"/>
          <w:szCs w:val="22"/>
        </w:rPr>
        <w:lastRenderedPageBreak/>
        <w:t>Oddíl I C - Pravidla a podmínky omlouvání nepřítomnosti ve výuce</w:t>
      </w:r>
    </w:p>
    <w:p w:rsidR="0060226C" w:rsidRDefault="0060226C" w:rsidP="0060226C">
      <w:pPr>
        <w:spacing w:line="200" w:lineRule="atLeast"/>
        <w:rPr>
          <w:sz w:val="22"/>
          <w:szCs w:val="22"/>
        </w:rPr>
      </w:pP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Nepřítomnost ve vyučování lze omluvit jen ze závažných důvodů (nemoc, mimořádná událost v rodině, školou schválená účast na soutěži apod.).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Zákonný zástupce nezletilého studenta nebo zletilý student je povinen nejpozději do 3 kalendářních</w:t>
      </w:r>
      <w:r>
        <w:rPr>
          <w:bCs/>
          <w:sz w:val="22"/>
          <w:szCs w:val="22"/>
        </w:rPr>
        <w:t xml:space="preserve"> dnů od počátku jeho nepřítomnosti</w:t>
      </w:r>
      <w:r>
        <w:rPr>
          <w:sz w:val="22"/>
          <w:szCs w:val="22"/>
        </w:rPr>
        <w:t xml:space="preserve"> doložit škole důvody nepřítomnosti studenta. Doložením důvodů se rozumí předložení nebo doporučené zaslání omluvenky podepsané zletilým studentem nebo zákonným zástupcem nezletilého studenta, v níž je uveden důvod nepřítomnosti, časové vymezení (data vyučovacích dnů) a v případě, že jde o část vyučovacího dne, předmět (y), kterého se týká. Škola může požadovat též další doklad potvrzující uváděné důvody.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Omluvenka může mít formu vyplněného omluvného listu ve studijním výkazu anebo formu samostatné písemné žádosti. Student nebo zákonný zástupce omluvenku předkládá ročníkovému učiteli. Samostatná písemná žádost se používá zejména v případech, je-li omluvenka zasílána poštou. Je-li zaslána poštou, musí být </w:t>
      </w:r>
      <w:r>
        <w:rPr>
          <w:bCs/>
          <w:sz w:val="22"/>
          <w:szCs w:val="22"/>
        </w:rPr>
        <w:t>adresována</w:t>
      </w:r>
      <w:r>
        <w:rPr>
          <w:sz w:val="22"/>
          <w:szCs w:val="22"/>
        </w:rPr>
        <w:t xml:space="preserve"> </w:t>
      </w:r>
      <w:r>
        <w:rPr>
          <w:bCs/>
          <w:sz w:val="22"/>
          <w:szCs w:val="22"/>
        </w:rPr>
        <w:t xml:space="preserve">řediteli </w:t>
      </w:r>
      <w:r>
        <w:rPr>
          <w:sz w:val="22"/>
          <w:szCs w:val="22"/>
        </w:rPr>
        <w:t xml:space="preserve">a v žádosti je třeba v tom případě uvést jméno studentova ročníkového učitele.  Pro posouzení splnění lhůty uvedené v předchozím odstavci je </w:t>
      </w:r>
      <w:r>
        <w:rPr>
          <w:bCs/>
          <w:sz w:val="22"/>
          <w:szCs w:val="22"/>
        </w:rPr>
        <w:t>rozhodující datum poštovního</w:t>
      </w:r>
      <w:r>
        <w:rPr>
          <w:sz w:val="22"/>
          <w:szCs w:val="22"/>
        </w:rPr>
        <w:t xml:space="preserve"> </w:t>
      </w:r>
      <w:r>
        <w:rPr>
          <w:bCs/>
          <w:sz w:val="22"/>
          <w:szCs w:val="22"/>
        </w:rPr>
        <w:t>podání</w:t>
      </w:r>
      <w:r>
        <w:rPr>
          <w:sz w:val="22"/>
          <w:szCs w:val="22"/>
        </w:rPr>
        <w:t xml:space="preserve">.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Student (zákonný zástupce) omluvenku vždy předkládá ročníkovému učiteli, předkládá-li ji osobně, a vždy ji zasílá řediteli, je-li podávána poštou. Ročníkový učitel vyřizuje sám omluvenky absencí </w:t>
      </w:r>
      <w:r>
        <w:rPr>
          <w:bCs/>
          <w:sz w:val="22"/>
          <w:szCs w:val="22"/>
        </w:rPr>
        <w:t>z</w:t>
      </w:r>
      <w:r>
        <w:rPr>
          <w:sz w:val="22"/>
          <w:szCs w:val="22"/>
        </w:rPr>
        <w:t> </w:t>
      </w:r>
      <w:r>
        <w:rPr>
          <w:bCs/>
          <w:sz w:val="22"/>
          <w:szCs w:val="22"/>
        </w:rPr>
        <w:t>nepředvídaných zdravotních důvodů.</w:t>
      </w:r>
      <w:r>
        <w:rPr>
          <w:sz w:val="22"/>
          <w:szCs w:val="22"/>
        </w:rPr>
        <w:t xml:space="preserve"> </w:t>
      </w:r>
      <w:r>
        <w:rPr>
          <w:bCs/>
          <w:sz w:val="22"/>
          <w:szCs w:val="22"/>
        </w:rPr>
        <w:t>Ostatní omluvenky student předává s vyjádřením ročníkového učitele náměstkovi ředitele pro pedagogickou činnost</w:t>
      </w:r>
      <w:r>
        <w:rPr>
          <w:sz w:val="22"/>
          <w:szCs w:val="22"/>
        </w:rPr>
        <w:t>.</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V případě individuální výuky (např. hlavní obor, povinný klavír atd.) je student (popř. jeho zákonný zástupce) povinen prokazatelně informovat vyučujícího daného předmětu o své absenci do 20 hodin dne, který předchází dni, kdy měla výuka proběhnout.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Omlouvání absence z předem známých důvodů je třeba žádat v předstihu, aby škola mohla uváděné důvody posoudit. V případech, že se nepřítomnost má týkat předmětů Herecká výchova, Jevištní praxe nebo Herectví, obstará si student vyjádření učitelů těchto předmětů a žádá-li o uvolnění přesahující 5 vyučovacích dnů, obstará si vyjádření vedoucího oddělení.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 xml:space="preserve">Omlouvání absence </w:t>
      </w:r>
      <w:r>
        <w:rPr>
          <w:bCs/>
          <w:sz w:val="22"/>
          <w:szCs w:val="22"/>
        </w:rPr>
        <w:t>z</w:t>
      </w:r>
      <w:r>
        <w:rPr>
          <w:sz w:val="22"/>
          <w:szCs w:val="22"/>
        </w:rPr>
        <w:t> </w:t>
      </w:r>
      <w:r>
        <w:rPr>
          <w:bCs/>
          <w:sz w:val="22"/>
          <w:szCs w:val="22"/>
        </w:rPr>
        <w:t>nepředvídaných zdravotních důvodů</w:t>
      </w:r>
      <w:r>
        <w:rPr>
          <w:sz w:val="22"/>
          <w:szCs w:val="22"/>
        </w:rPr>
        <w:t xml:space="preserve"> (tedy pro nemoc) vyřizuje </w:t>
      </w:r>
      <w:r>
        <w:rPr>
          <w:bCs/>
          <w:sz w:val="22"/>
          <w:szCs w:val="22"/>
        </w:rPr>
        <w:t>ročníkový učitel</w:t>
      </w:r>
      <w:r>
        <w:rPr>
          <w:sz w:val="22"/>
          <w:szCs w:val="22"/>
        </w:rPr>
        <w:t xml:space="preserve">. Potvrzení lékaře je pouze přílohou této omluvenky. U absence delší než 3 dny je nutné doložení přílohy k omluvence.  V případě nevěrohodnosti, velké četnosti především krátkodobé absence může ročníkový učitel stanovit povinnost dokladovat přílohu k omluvence i u absence kratší.  Pokud ročníkový učitel uzná doložení zdravotního důvodu, podepíše se a uvede datum omluvení. Pokud absenci neomluví, bezodkladně o tom uvědomí náměstka ředitele pro pedagogickou činnost. </w:t>
      </w:r>
    </w:p>
    <w:p w:rsidR="0060226C" w:rsidRDefault="0060226C" w:rsidP="0060226C">
      <w:pPr>
        <w:numPr>
          <w:ilvl w:val="0"/>
          <w:numId w:val="12"/>
        </w:numPr>
        <w:spacing w:before="120" w:line="200" w:lineRule="atLeast"/>
        <w:jc w:val="both"/>
        <w:rPr>
          <w:sz w:val="22"/>
          <w:szCs w:val="22"/>
        </w:rPr>
      </w:pPr>
    </w:p>
    <w:p w:rsidR="0060226C" w:rsidRDefault="0060226C" w:rsidP="0060226C">
      <w:pPr>
        <w:tabs>
          <w:tab w:val="left" w:pos="0"/>
        </w:tabs>
        <w:spacing w:before="120" w:line="200" w:lineRule="atLeast"/>
        <w:ind w:left="360"/>
        <w:jc w:val="both"/>
        <w:rPr>
          <w:sz w:val="22"/>
          <w:szCs w:val="22"/>
        </w:rPr>
      </w:pPr>
      <w:r>
        <w:rPr>
          <w:sz w:val="22"/>
          <w:szCs w:val="22"/>
        </w:rPr>
        <w:t>Omluvenku podepsanou ročníkovým učitelem nebo náměstkem ředitele, je student dále povinen v </w:t>
      </w:r>
      <w:r>
        <w:rPr>
          <w:bCs/>
          <w:sz w:val="22"/>
          <w:szCs w:val="22"/>
        </w:rPr>
        <w:t>nejbližší hodině</w:t>
      </w:r>
      <w:r>
        <w:rPr>
          <w:sz w:val="22"/>
          <w:szCs w:val="22"/>
        </w:rPr>
        <w:t xml:space="preserve"> po svém návratu do školy </w:t>
      </w:r>
      <w:r>
        <w:rPr>
          <w:bCs/>
          <w:sz w:val="22"/>
          <w:szCs w:val="22"/>
        </w:rPr>
        <w:t>předložit učitelům</w:t>
      </w:r>
      <w:r>
        <w:rPr>
          <w:sz w:val="22"/>
          <w:szCs w:val="22"/>
        </w:rPr>
        <w:t xml:space="preserve">, v jejichž výuce chyběl a doložit jim tak omluvení absence. Jednotliví učitelé mohou nepřítomnost studenta ve svých třídních knihách (popř. jejich elektronické verzi) vést jako omluvenou teprve po tomto předložení. Pokud by měl učitel pochybnosti o předložené omluvence, bezodkladně o tom informuje ročníkového učitele </w:t>
      </w:r>
      <w:r>
        <w:rPr>
          <w:sz w:val="22"/>
          <w:szCs w:val="22"/>
        </w:rPr>
        <w:lastRenderedPageBreak/>
        <w:t xml:space="preserve">studenta, s kterým věc projedná. Pokud by pochybnosti trvaly i po tomto projednání, záležitost bezodkladně projednají se náměstkem ředitele pro pedagogickou činnost.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Dlouhodobé absence v individuální</w:t>
      </w:r>
      <w:r>
        <w:rPr>
          <w:b/>
          <w:bCs/>
          <w:sz w:val="22"/>
          <w:szCs w:val="22"/>
        </w:rPr>
        <w:t xml:space="preserve"> </w:t>
      </w:r>
      <w:r>
        <w:rPr>
          <w:sz w:val="22"/>
          <w:szCs w:val="22"/>
        </w:rPr>
        <w:t xml:space="preserve">výuce, ať omluvené nebo neomluvené, učitel vždy oznámí vedoucímu oddělení a ten náměstkovi ředitele pro pedagogickou činnost. </w:t>
      </w:r>
    </w:p>
    <w:p w:rsidR="0060226C" w:rsidRDefault="0060226C" w:rsidP="0060226C">
      <w:pPr>
        <w:numPr>
          <w:ilvl w:val="0"/>
          <w:numId w:val="12"/>
        </w:numPr>
        <w:spacing w:before="120" w:line="200" w:lineRule="atLeast"/>
        <w:jc w:val="both"/>
        <w:rPr>
          <w:sz w:val="22"/>
          <w:szCs w:val="22"/>
        </w:rPr>
      </w:pPr>
    </w:p>
    <w:p w:rsidR="0060226C" w:rsidRDefault="0060226C" w:rsidP="0060226C">
      <w:pPr>
        <w:spacing w:before="120" w:line="200" w:lineRule="atLeast"/>
        <w:ind w:left="360"/>
        <w:jc w:val="both"/>
        <w:rPr>
          <w:sz w:val="22"/>
          <w:szCs w:val="22"/>
        </w:rPr>
      </w:pPr>
      <w:r>
        <w:rPr>
          <w:sz w:val="22"/>
          <w:szCs w:val="22"/>
        </w:rPr>
        <w:t>Jestliže se student neúčastní po dobu nejméně 5 vyučovacích dnů vyučování a jeho neúčast není omluvena, vyzve ředitel školy písemně zletilého studenta nebo zákonného zástupce nezletilého studenta, aby neprodleně doložil důvody studentovy nepřítomnosti; zároveň upozorní, že</w:t>
      </w:r>
      <w:r>
        <w:rPr>
          <w:b/>
          <w:bCs/>
          <w:sz w:val="22"/>
          <w:szCs w:val="22"/>
        </w:rPr>
        <w:t xml:space="preserve"> </w:t>
      </w:r>
      <w:r>
        <w:rPr>
          <w:sz w:val="22"/>
          <w:szCs w:val="22"/>
        </w:rPr>
        <w:t>jinak bude student posuzován, jako by vzdělávání zanechal. Student, který do 10 dnů od doručení výzvy do školy nenastoupí nebo nedoloží důvod nepřítomnosti, se posuzuje, jako by vzdělávání zanechal posledním dnem této lhůty; tímto dnem přestává být studentem školy.</w:t>
      </w:r>
    </w:p>
    <w:p w:rsidR="0060226C" w:rsidRDefault="0060226C" w:rsidP="0060226C">
      <w:pPr>
        <w:spacing w:before="120" w:line="200" w:lineRule="atLeast"/>
        <w:ind w:left="360"/>
        <w:jc w:val="center"/>
        <w:rPr>
          <w:sz w:val="22"/>
          <w:szCs w:val="22"/>
        </w:rPr>
      </w:pPr>
    </w:p>
    <w:p w:rsidR="0060226C" w:rsidRDefault="0060226C" w:rsidP="0060226C">
      <w:pPr>
        <w:pStyle w:val="Nadpis1"/>
        <w:spacing w:line="200" w:lineRule="atLeast"/>
        <w:jc w:val="left"/>
        <w:rPr>
          <w:iCs/>
          <w:sz w:val="22"/>
          <w:szCs w:val="22"/>
        </w:rPr>
      </w:pPr>
      <w:r>
        <w:rPr>
          <w:bCs w:val="0"/>
          <w:sz w:val="22"/>
          <w:szCs w:val="22"/>
          <w:u w:val="none"/>
        </w:rPr>
        <w:t>Oddíl I D – Studium, klasifikace a pravidla hodnocení, výchovná opatření</w:t>
      </w:r>
    </w:p>
    <w:p w:rsidR="0060226C" w:rsidRDefault="0060226C" w:rsidP="0060226C">
      <w:pPr>
        <w:spacing w:line="200" w:lineRule="atLeast"/>
        <w:jc w:val="center"/>
        <w:rPr>
          <w:b/>
          <w:bCs/>
          <w:iCs/>
          <w:sz w:val="22"/>
          <w:szCs w:val="22"/>
        </w:rPr>
      </w:pPr>
    </w:p>
    <w:p w:rsidR="0060226C" w:rsidRDefault="0060226C" w:rsidP="0060226C">
      <w:pPr>
        <w:spacing w:line="200" w:lineRule="atLeast"/>
        <w:rPr>
          <w:sz w:val="22"/>
          <w:szCs w:val="22"/>
        </w:rPr>
      </w:pPr>
      <w:r>
        <w:rPr>
          <w:b/>
          <w:bCs/>
          <w:iCs/>
          <w:sz w:val="22"/>
          <w:szCs w:val="22"/>
        </w:rPr>
        <w:t>Studium</w:t>
      </w:r>
    </w:p>
    <w:p w:rsidR="0060226C" w:rsidRDefault="0060226C" w:rsidP="0060226C">
      <w:pPr>
        <w:numPr>
          <w:ilvl w:val="0"/>
          <w:numId w:val="3"/>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Na MKP lze studovat v oborech vzdělávání </w:t>
      </w:r>
      <w:r>
        <w:rPr>
          <w:bCs/>
          <w:sz w:val="22"/>
          <w:szCs w:val="22"/>
        </w:rPr>
        <w:t>hudba</w:t>
      </w:r>
      <w:r>
        <w:rPr>
          <w:sz w:val="22"/>
          <w:szCs w:val="22"/>
        </w:rPr>
        <w:t xml:space="preserve">, </w:t>
      </w:r>
      <w:r>
        <w:rPr>
          <w:bCs/>
          <w:sz w:val="22"/>
          <w:szCs w:val="22"/>
        </w:rPr>
        <w:t>zpěv</w:t>
      </w:r>
      <w:r>
        <w:rPr>
          <w:sz w:val="22"/>
          <w:szCs w:val="22"/>
        </w:rPr>
        <w:t xml:space="preserve"> a hudebně </w:t>
      </w:r>
      <w:r>
        <w:rPr>
          <w:bCs/>
          <w:sz w:val="22"/>
          <w:szCs w:val="22"/>
        </w:rPr>
        <w:t>dramatické umění</w:t>
      </w:r>
      <w:r>
        <w:rPr>
          <w:sz w:val="22"/>
          <w:szCs w:val="22"/>
        </w:rPr>
        <w:t xml:space="preserve">. Vzdělávání se zpravidla ukončuje </w:t>
      </w:r>
      <w:r>
        <w:rPr>
          <w:bCs/>
          <w:sz w:val="22"/>
          <w:szCs w:val="22"/>
        </w:rPr>
        <w:t>absolutoriem v konzervatoři</w:t>
      </w:r>
      <w:r>
        <w:rPr>
          <w:sz w:val="22"/>
          <w:szCs w:val="22"/>
        </w:rPr>
        <w:t xml:space="preserve"> a student jím získává </w:t>
      </w:r>
      <w:r>
        <w:rPr>
          <w:bCs/>
          <w:sz w:val="22"/>
          <w:szCs w:val="22"/>
        </w:rPr>
        <w:t>vyšší odborné vzdělání v konzervatoři</w:t>
      </w:r>
      <w:r>
        <w:rPr>
          <w:sz w:val="22"/>
          <w:szCs w:val="22"/>
        </w:rPr>
        <w:t>. Dokladem je vysvědčení o absolutoriu v konzervatoři a diplom absolventa konzervatoře. Označení absolventa konzervatoře, které se uvádí za jménem, je “diplomovaný specialista”, zkráceně “</w:t>
      </w:r>
      <w:proofErr w:type="spellStart"/>
      <w:r>
        <w:rPr>
          <w:sz w:val="22"/>
          <w:szCs w:val="22"/>
        </w:rPr>
        <w:t>DiS</w:t>
      </w:r>
      <w:proofErr w:type="spellEnd"/>
      <w:r>
        <w:rPr>
          <w:sz w:val="22"/>
          <w:szCs w:val="22"/>
        </w:rPr>
        <w:t>.”. Studenti mohou ukončit vzdělávání také maturitní zkouškou, nejdříve však po čtvrtém ročníku.</w:t>
      </w:r>
    </w:p>
    <w:p w:rsidR="0060226C" w:rsidRDefault="0060226C" w:rsidP="0060226C">
      <w:pPr>
        <w:numPr>
          <w:ilvl w:val="0"/>
          <w:numId w:val="3"/>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Absolutorium může student konat, pokud úspěšně ukončil šestý ročník a úspěšně vykonal závěrečné komisionální zkoušky z českého jazyka a literatury a dějin oboru (Dějin hudby nebo Dějin divadla dle oboru vzdělávání) nebo maturitní zkoušku. Student, který ukončuje vzdělávání v konzervatoři absolutoriem bez předchozího konání maturitní zkoušky, koná v termínu na konci 4. ročníku (nejpozději však do konce prvního pololetí následujícího školního roku) závěrečnou komisionální zkoušku z českého jazyka a literatury a dějin oboru. Neprospěl-li student u závěrečné komisionální zkoušky, stanoví zkušební komise termín opravné zkoušky. Opravnou závěrečnou komisionální zkoušku může student konat nejvýše dvakrát. Předsedu a členy zkušební komise pro závěrečnou komisionální zkoušku jmenuje ředitel školy.</w:t>
      </w:r>
    </w:p>
    <w:p w:rsidR="0060226C" w:rsidRDefault="0060226C" w:rsidP="0060226C">
      <w:pPr>
        <w:numPr>
          <w:ilvl w:val="0"/>
          <w:numId w:val="3"/>
        </w:numPr>
        <w:spacing w:before="120" w:line="200" w:lineRule="atLeast"/>
        <w:jc w:val="both"/>
        <w:rPr>
          <w:sz w:val="22"/>
          <w:szCs w:val="22"/>
        </w:rPr>
      </w:pPr>
    </w:p>
    <w:p w:rsidR="0060226C" w:rsidRDefault="0060226C" w:rsidP="0060226C">
      <w:pPr>
        <w:spacing w:before="120" w:line="200" w:lineRule="atLeast"/>
        <w:jc w:val="both"/>
        <w:rPr>
          <w:sz w:val="22"/>
          <w:szCs w:val="22"/>
        </w:rPr>
      </w:pPr>
      <w:r>
        <w:rPr>
          <w:sz w:val="22"/>
          <w:szCs w:val="22"/>
        </w:rPr>
        <w:t xml:space="preserve">V průběhu studia lze v souladu s platnou legislativou (zejména zákon 561/2004 /Školský zákon/ a Vyhláška 13/2005 MŠMT) požádat o </w:t>
      </w:r>
      <w:r>
        <w:rPr>
          <w:bCs/>
          <w:sz w:val="22"/>
          <w:szCs w:val="22"/>
        </w:rPr>
        <w:t>přerušení vzdělávání</w:t>
      </w:r>
      <w:r>
        <w:rPr>
          <w:sz w:val="22"/>
          <w:szCs w:val="22"/>
        </w:rPr>
        <w:t xml:space="preserve">, </w:t>
      </w:r>
      <w:r>
        <w:rPr>
          <w:bCs/>
          <w:sz w:val="22"/>
          <w:szCs w:val="22"/>
        </w:rPr>
        <w:t>individuální vzdělávací plán</w:t>
      </w:r>
      <w:r>
        <w:rPr>
          <w:sz w:val="22"/>
          <w:szCs w:val="22"/>
        </w:rPr>
        <w:t xml:space="preserve">, částečné uvolnění z výuky </w:t>
      </w:r>
      <w:r>
        <w:rPr>
          <w:bCs/>
          <w:sz w:val="22"/>
          <w:szCs w:val="22"/>
        </w:rPr>
        <w:t>uznání dosaženého vzdělání</w:t>
      </w:r>
      <w:r>
        <w:rPr>
          <w:sz w:val="22"/>
          <w:szCs w:val="22"/>
        </w:rPr>
        <w:t xml:space="preserve">, </w:t>
      </w:r>
      <w:r>
        <w:rPr>
          <w:bCs/>
          <w:sz w:val="22"/>
          <w:szCs w:val="22"/>
        </w:rPr>
        <w:t>opakování ročníku</w:t>
      </w:r>
      <w:r>
        <w:rPr>
          <w:sz w:val="22"/>
          <w:szCs w:val="22"/>
        </w:rPr>
        <w:t xml:space="preserve">, </w:t>
      </w:r>
      <w:r>
        <w:rPr>
          <w:bCs/>
          <w:sz w:val="22"/>
          <w:szCs w:val="22"/>
        </w:rPr>
        <w:t>změnu oboru vzdělávání</w:t>
      </w:r>
      <w:r>
        <w:rPr>
          <w:sz w:val="22"/>
          <w:szCs w:val="22"/>
        </w:rPr>
        <w:t xml:space="preserve"> (studijního zaměření), eventuálně o </w:t>
      </w:r>
      <w:r>
        <w:rPr>
          <w:bCs/>
          <w:sz w:val="22"/>
          <w:szCs w:val="22"/>
        </w:rPr>
        <w:t>přestup</w:t>
      </w:r>
      <w:r>
        <w:rPr>
          <w:sz w:val="22"/>
          <w:szCs w:val="22"/>
        </w:rPr>
        <w:t xml:space="preserve"> na jinou školu. Žádosti se adresují řediteli, lze je podat na studijním oddělení školy, které se nachází je v místnosti č. 452 v budově Olšanská 5, Praha 3.  Součástí žádosti zákonného zástupce nezletilého studenta je souhlas (podpis) studenta.</w:t>
      </w: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30555E" w:rsidRDefault="0030555E"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8519FD" w:rsidRDefault="008519FD" w:rsidP="0060226C">
      <w:pPr>
        <w:spacing w:before="120" w:line="200" w:lineRule="atLeast"/>
        <w:jc w:val="both"/>
        <w:rPr>
          <w:sz w:val="22"/>
          <w:szCs w:val="22"/>
        </w:rPr>
      </w:pPr>
    </w:p>
    <w:p w:rsidR="008519FD" w:rsidRDefault="008519FD" w:rsidP="0060226C">
      <w:pPr>
        <w:spacing w:before="120" w:line="200" w:lineRule="atLeast"/>
        <w:jc w:val="both"/>
        <w:rPr>
          <w:sz w:val="22"/>
          <w:szCs w:val="22"/>
        </w:rPr>
      </w:pPr>
    </w:p>
    <w:p w:rsidR="0060226C" w:rsidRDefault="0060226C" w:rsidP="0060226C">
      <w:pPr>
        <w:numPr>
          <w:ilvl w:val="0"/>
          <w:numId w:val="3"/>
        </w:num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r>
        <w:rPr>
          <w:sz w:val="22"/>
          <w:szCs w:val="22"/>
        </w:rPr>
        <w:t xml:space="preserve">Přerušit vzdělávání lze, nanejvýš na dobu dvou let. Po dobu přerušení vzdělávání student není studentem školy a po uplynutí doby přerušení pokračuje v tom ročníku, ve kterém bylo vzdělávání přerušeno. Výjimečně (např. v případě, že se po dobu přerušení vzdělávání vzdělával na jiné umělecké škole) může se souhlasem ředitele pokračovat ve vyšším ročníku, prokáže-li odpovídající znalosti. Požádat o ukončení přerušení vzdělávání lze i před uplynutím doby přerušení. </w:t>
      </w:r>
    </w:p>
    <w:p w:rsidR="0060226C" w:rsidRDefault="0060226C" w:rsidP="0060226C">
      <w:pPr>
        <w:spacing w:before="120" w:line="200" w:lineRule="atLeast"/>
        <w:ind w:left="15" w:hanging="15"/>
        <w:jc w:val="both"/>
        <w:rPr>
          <w:sz w:val="22"/>
          <w:szCs w:val="22"/>
        </w:rPr>
      </w:pPr>
    </w:p>
    <w:p w:rsidR="0060226C" w:rsidRDefault="0060226C" w:rsidP="0060226C">
      <w:pPr>
        <w:numPr>
          <w:ilvl w:val="0"/>
          <w:numId w:val="3"/>
        </w:num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r>
        <w:rPr>
          <w:sz w:val="22"/>
          <w:szCs w:val="22"/>
        </w:rPr>
        <w:t>V případě, že student neprospěl na konci druhého pololetí nebo nepostoupil do vyššího ročníku, lze povolit opakování ročníku. Posuzují se přitom zejména dosavadní studijní výsledky a důvody uvedené v žádost.</w:t>
      </w:r>
    </w:p>
    <w:p w:rsidR="0060226C" w:rsidRDefault="0060226C" w:rsidP="0060226C">
      <w:pPr>
        <w:spacing w:before="120" w:line="200" w:lineRule="atLeast"/>
        <w:ind w:left="15" w:hanging="15"/>
        <w:jc w:val="both"/>
        <w:rPr>
          <w:sz w:val="22"/>
          <w:szCs w:val="22"/>
        </w:rPr>
      </w:pPr>
    </w:p>
    <w:p w:rsidR="0060226C" w:rsidRDefault="0060226C" w:rsidP="0060226C">
      <w:pPr>
        <w:numPr>
          <w:ilvl w:val="0"/>
          <w:numId w:val="3"/>
        </w:num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r>
        <w:rPr>
          <w:sz w:val="22"/>
          <w:szCs w:val="22"/>
        </w:rPr>
        <w:t>Ze závažných vzdělávacích a uměleckých důvodů lze výjimečně povolit individuální vzdělávací plán popř. částečné uvoln</w:t>
      </w:r>
      <w:r w:rsidR="008519FD">
        <w:rPr>
          <w:sz w:val="22"/>
          <w:szCs w:val="22"/>
        </w:rPr>
        <w:t xml:space="preserve">ění z výuky některých předmětů. </w:t>
      </w:r>
      <w:r>
        <w:rPr>
          <w:sz w:val="22"/>
          <w:szCs w:val="22"/>
        </w:rPr>
        <w:t>Podmínkou je klasifikační stupeň výborný z hlavního oboru a celkové hodnocení prospěl s vyznamenáním nebo prospěl. Student také nesmí být ve zkušební lhůtě podmíněného vyloučení a nebyla mu v daném ročníku udělena ředitelská důtka. Při tomto způsobu studia je organizace výuky a její délka určena individuálně. Individuální vzdělávací plán (popř. částečné uvolnění z výuky některých předmětů) se stává součástí osobní dokumentace studenta. V předmětech speciální odborné přípravy student zpravidla navštěvuje pravidelně výuku a jeho docházka je evidována v třídních knihách (popř. jejich elektronické verzi), v ostatních předmětech</w:t>
      </w:r>
      <w:r>
        <w:rPr>
          <w:rStyle w:val="Znakypropoznmkupodarou"/>
          <w:sz w:val="22"/>
          <w:szCs w:val="22"/>
        </w:rPr>
        <w:footnoteReference w:id="1"/>
      </w:r>
      <w:r>
        <w:rPr>
          <w:sz w:val="22"/>
          <w:szCs w:val="22"/>
        </w:rPr>
        <w:t xml:space="preserve"> se výuky nezúčastňuje, podle instrukcí učitelů, s nimiž látku konzultuje, studuje sám. U jeho jména je v třídních knihách (popř. jejich elektronické verzi) těchto předmětů poznámka „individuální plán“ (resp. „částečné uvolnění z výuky“). Z učiva je přezkoušen a hodnocen zpravidla na konci pololetí.  Při klasifikaci a hodnocení se postupuje podle pravidel a kritérií hodnocení uvedených v tomto školním řádu. Student může být přezkušován za přítomnosti dalšího učitele.</w:t>
      </w:r>
    </w:p>
    <w:p w:rsidR="0060226C" w:rsidRDefault="0060226C" w:rsidP="0060226C">
      <w:pPr>
        <w:spacing w:before="120" w:line="200" w:lineRule="atLeast"/>
        <w:ind w:left="15" w:hanging="15"/>
        <w:jc w:val="both"/>
        <w:rPr>
          <w:sz w:val="22"/>
          <w:szCs w:val="22"/>
        </w:rPr>
      </w:pPr>
    </w:p>
    <w:p w:rsidR="0060226C" w:rsidRDefault="0060226C" w:rsidP="0060226C">
      <w:pPr>
        <w:numPr>
          <w:ilvl w:val="0"/>
          <w:numId w:val="3"/>
        </w:num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r>
        <w:rPr>
          <w:sz w:val="22"/>
          <w:szCs w:val="22"/>
        </w:rPr>
        <w:t xml:space="preserve">O uznání uceleného či částečného (dříve) dosaženého vzdělání lze požádat </w:t>
      </w:r>
      <w:r w:rsidR="008519FD">
        <w:rPr>
          <w:sz w:val="22"/>
          <w:szCs w:val="22"/>
          <w:u w:val="single"/>
        </w:rPr>
        <w:t>do 15. září</w:t>
      </w:r>
      <w:r w:rsidR="008519FD" w:rsidRPr="008519FD">
        <w:rPr>
          <w:sz w:val="22"/>
          <w:szCs w:val="22"/>
        </w:rPr>
        <w:t xml:space="preserve"> </w:t>
      </w:r>
      <w:r>
        <w:rPr>
          <w:sz w:val="22"/>
          <w:szCs w:val="22"/>
        </w:rPr>
        <w:t>příslušného školního roku. Uznáno bude ucelené dosažené vzdělání studenta (především úspěšně ukončené vzdělání ve střední, vyšší odborné nebo vysoké škole), pokud je doloženo dokladem o tomto vzdělání nebo jiným prokazatelným způsobem. Částečné vzdělání studenta (absolvování pouze některých ročníků jiné střední, vyšší odborné či vysoké školy, či jiné neformální vzdělávání např. v odborných kurzech, jazykové škole apod.) může být uznáno, pokud je doloženo dokladem o tomto vzdělání nebo jiným prokazatelným způsobem a od doby jeho dosažení neuplynulo více než 10 let nebo pokud student znalosti z tohoto vzdělání prokáže při zkoušce stanovené ředitelem školy. Pokud je dosažené vzdělání studenta uznáno, student je uvolněn z vyučování a hodnocení v rozsahu uznaného vzdělání.</w:t>
      </w:r>
    </w:p>
    <w:p w:rsidR="0060226C" w:rsidRDefault="0060226C" w:rsidP="0060226C">
      <w:p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p>
    <w:p w:rsidR="0060226C" w:rsidRDefault="0060226C" w:rsidP="0060226C">
      <w:pPr>
        <w:spacing w:before="120" w:line="200" w:lineRule="atLeast"/>
        <w:ind w:left="15" w:hanging="15"/>
        <w:jc w:val="both"/>
        <w:rPr>
          <w:sz w:val="22"/>
          <w:szCs w:val="22"/>
        </w:rPr>
      </w:pPr>
    </w:p>
    <w:p w:rsidR="0060226C" w:rsidRDefault="0060226C" w:rsidP="0060226C">
      <w:pPr>
        <w:pStyle w:val="Nadpis1"/>
        <w:spacing w:line="200" w:lineRule="atLeast"/>
        <w:rPr>
          <w:b w:val="0"/>
          <w:sz w:val="22"/>
          <w:szCs w:val="22"/>
        </w:rPr>
      </w:pPr>
    </w:p>
    <w:p w:rsidR="0060226C" w:rsidRDefault="0060226C" w:rsidP="0060226C">
      <w:pPr>
        <w:pStyle w:val="Nadpis1"/>
        <w:spacing w:line="200" w:lineRule="atLeast"/>
        <w:jc w:val="left"/>
        <w:rPr>
          <w:sz w:val="22"/>
          <w:szCs w:val="22"/>
        </w:rPr>
      </w:pPr>
      <w:r>
        <w:rPr>
          <w:bCs w:val="0"/>
          <w:sz w:val="22"/>
          <w:szCs w:val="22"/>
          <w:u w:val="none"/>
        </w:rPr>
        <w:t>Klasifikace</w:t>
      </w:r>
    </w:p>
    <w:p w:rsidR="0060226C" w:rsidRDefault="0060226C" w:rsidP="0060226C">
      <w:pPr>
        <w:spacing w:line="200" w:lineRule="atLeast"/>
        <w:rPr>
          <w:sz w:val="22"/>
          <w:szCs w:val="22"/>
        </w:rPr>
      </w:pPr>
    </w:p>
    <w:p w:rsidR="0060226C" w:rsidRDefault="0060226C" w:rsidP="0060226C">
      <w:pPr>
        <w:numPr>
          <w:ilvl w:val="0"/>
          <w:numId w:val="2"/>
        </w:numPr>
        <w:spacing w:before="120" w:line="200" w:lineRule="atLeast"/>
        <w:ind w:left="15" w:firstLine="0"/>
        <w:jc w:val="both"/>
        <w:rPr>
          <w:sz w:val="22"/>
          <w:szCs w:val="22"/>
        </w:rPr>
      </w:pPr>
    </w:p>
    <w:p w:rsidR="0060226C" w:rsidRDefault="0060226C" w:rsidP="0060226C">
      <w:pPr>
        <w:spacing w:before="120" w:line="200" w:lineRule="atLeast"/>
        <w:ind w:left="15"/>
        <w:jc w:val="both"/>
        <w:rPr>
          <w:sz w:val="22"/>
          <w:szCs w:val="22"/>
        </w:rPr>
      </w:pPr>
      <w:r>
        <w:rPr>
          <w:sz w:val="22"/>
          <w:szCs w:val="22"/>
        </w:rPr>
        <w:t>Výsledky vzdělávání studenta se hodnotí formou klasifikace.</w:t>
      </w:r>
    </w:p>
    <w:p w:rsidR="0060226C" w:rsidRDefault="0060226C" w:rsidP="0060226C">
      <w:pPr>
        <w:spacing w:before="120" w:line="200" w:lineRule="atLeast"/>
        <w:ind w:left="15"/>
        <w:jc w:val="both"/>
        <w:rPr>
          <w:sz w:val="22"/>
          <w:szCs w:val="22"/>
        </w:rPr>
      </w:pPr>
    </w:p>
    <w:p w:rsidR="0060226C" w:rsidRDefault="0060226C" w:rsidP="0060226C">
      <w:pPr>
        <w:numPr>
          <w:ilvl w:val="0"/>
          <w:numId w:val="2"/>
        </w:numPr>
        <w:spacing w:before="120" w:line="200" w:lineRule="atLeast"/>
        <w:ind w:left="15" w:firstLine="0"/>
        <w:jc w:val="both"/>
        <w:rPr>
          <w:sz w:val="22"/>
          <w:szCs w:val="22"/>
        </w:rPr>
      </w:pPr>
    </w:p>
    <w:p w:rsidR="0060226C" w:rsidRDefault="0060226C" w:rsidP="0060226C">
      <w:pPr>
        <w:spacing w:before="120" w:line="200" w:lineRule="atLeast"/>
        <w:ind w:left="15"/>
        <w:jc w:val="both"/>
        <w:rPr>
          <w:sz w:val="22"/>
          <w:szCs w:val="22"/>
        </w:rPr>
      </w:pPr>
      <w:r>
        <w:rPr>
          <w:sz w:val="22"/>
          <w:szCs w:val="22"/>
        </w:rPr>
        <w:t>Kritéria hodnocení jsou formulována především pro celkovou klasifikaci, přiměřeně se však vztahují i k dílčím hodnocením i komisionálním zkouškám. Vždy se vychází z požadavků osnov, zohledňuje se zájem o předmět, snaha a studentova individualita. Klasifikace má též motivační význam, nesmí být však uplatněn na úkor objektivity a spravedlnosti vůči ostatním studentům. V předmětu tělesná výchova je hlavním kritériem snaha a zájem</w:t>
      </w:r>
      <w:r>
        <w:rPr>
          <w:b/>
          <w:bCs/>
          <w:sz w:val="22"/>
          <w:szCs w:val="22"/>
        </w:rPr>
        <w:t xml:space="preserve"> </w:t>
      </w:r>
    </w:p>
    <w:p w:rsidR="0060226C" w:rsidRDefault="0060226C" w:rsidP="0060226C">
      <w:pPr>
        <w:pStyle w:val="Nadpis5"/>
        <w:spacing w:line="200" w:lineRule="atLeast"/>
        <w:jc w:val="left"/>
        <w:rPr>
          <w:sz w:val="22"/>
          <w:szCs w:val="22"/>
        </w:rPr>
      </w:pPr>
      <w:r>
        <w:rPr>
          <w:sz w:val="22"/>
          <w:szCs w:val="22"/>
        </w:rPr>
        <w:t>výborný</w:t>
      </w:r>
    </w:p>
    <w:p w:rsidR="0060226C" w:rsidRDefault="0060226C" w:rsidP="0060226C">
      <w:pPr>
        <w:spacing w:before="120" w:line="200" w:lineRule="atLeast"/>
        <w:ind w:left="15"/>
        <w:jc w:val="both"/>
        <w:rPr>
          <w:sz w:val="22"/>
          <w:szCs w:val="22"/>
        </w:rPr>
      </w:pPr>
      <w:r>
        <w:rPr>
          <w:sz w:val="22"/>
          <w:szCs w:val="22"/>
        </w:rPr>
        <w:t xml:space="preserve">student samostatně ovládá učivo, eventuální drobné nedostatky nepřesahující 10 % učiva </w:t>
      </w:r>
      <w:r>
        <w:rPr>
          <w:iCs/>
          <w:sz w:val="22"/>
          <w:szCs w:val="22"/>
        </w:rPr>
        <w:t>v uměleckých předmětech (=předměty speciální odborné přípravy):</w:t>
      </w:r>
      <w:r>
        <w:rPr>
          <w:sz w:val="22"/>
          <w:szCs w:val="22"/>
        </w:rPr>
        <w:t xml:space="preserve"> výkon studenta je umělecky i technicky přesvědčivý, odpovídá plně požadavkům osnov </w:t>
      </w:r>
    </w:p>
    <w:p w:rsidR="0060226C" w:rsidRDefault="0060226C" w:rsidP="0060226C">
      <w:pPr>
        <w:pStyle w:val="Nadpis5"/>
        <w:spacing w:line="200" w:lineRule="atLeast"/>
        <w:jc w:val="left"/>
        <w:rPr>
          <w:sz w:val="22"/>
          <w:szCs w:val="22"/>
        </w:rPr>
      </w:pPr>
      <w:r>
        <w:rPr>
          <w:sz w:val="22"/>
          <w:szCs w:val="22"/>
        </w:rPr>
        <w:t>chvalitebný</w:t>
      </w:r>
    </w:p>
    <w:p w:rsidR="0060226C" w:rsidRDefault="0060226C" w:rsidP="0060226C">
      <w:pPr>
        <w:spacing w:before="120" w:line="200" w:lineRule="atLeast"/>
        <w:ind w:left="15"/>
        <w:jc w:val="both"/>
        <w:rPr>
          <w:iCs/>
          <w:sz w:val="22"/>
          <w:szCs w:val="22"/>
        </w:rPr>
      </w:pPr>
      <w:r>
        <w:rPr>
          <w:sz w:val="22"/>
          <w:szCs w:val="22"/>
        </w:rPr>
        <w:t xml:space="preserve">student ovládá učivo, ale jeho výkon vykazuje nepřesnosti či chyby, které ale nepřesahují 30% učiva, s pomocí učitele většinu nepřesností a chyb opraví </w:t>
      </w:r>
    </w:p>
    <w:p w:rsidR="0060226C" w:rsidRDefault="0060226C" w:rsidP="0060226C">
      <w:pPr>
        <w:spacing w:before="120" w:line="200" w:lineRule="atLeast"/>
        <w:ind w:left="15"/>
        <w:jc w:val="both"/>
        <w:rPr>
          <w:sz w:val="22"/>
          <w:szCs w:val="22"/>
        </w:rPr>
      </w:pPr>
      <w:r>
        <w:rPr>
          <w:iCs/>
          <w:sz w:val="22"/>
          <w:szCs w:val="22"/>
        </w:rPr>
        <w:t>v uměleckých předmětech:</w:t>
      </w:r>
      <w:r>
        <w:rPr>
          <w:sz w:val="22"/>
          <w:szCs w:val="22"/>
        </w:rPr>
        <w:t xml:space="preserve"> výkon studenta je umělecky i technicky stále přesvědčivý a odpovídá požadavkům osnov, v technice či výrazu (případně v obojím, eventuálně v paměti) se ale vyskytují drobné nedostatky </w:t>
      </w:r>
    </w:p>
    <w:p w:rsidR="0060226C" w:rsidRDefault="0060226C" w:rsidP="0060226C">
      <w:pPr>
        <w:pStyle w:val="Nadpis5"/>
        <w:spacing w:line="200" w:lineRule="atLeast"/>
        <w:jc w:val="left"/>
        <w:rPr>
          <w:sz w:val="22"/>
          <w:szCs w:val="22"/>
        </w:rPr>
      </w:pPr>
      <w:r>
        <w:rPr>
          <w:sz w:val="22"/>
          <w:szCs w:val="22"/>
        </w:rPr>
        <w:t>dobrý</w:t>
      </w:r>
    </w:p>
    <w:p w:rsidR="0060226C" w:rsidRDefault="0060226C" w:rsidP="0060226C">
      <w:pPr>
        <w:spacing w:before="120" w:line="200" w:lineRule="atLeast"/>
        <w:ind w:left="15"/>
        <w:jc w:val="both"/>
        <w:rPr>
          <w:iCs/>
          <w:sz w:val="22"/>
          <w:szCs w:val="22"/>
        </w:rPr>
      </w:pPr>
      <w:r>
        <w:rPr>
          <w:sz w:val="22"/>
          <w:szCs w:val="22"/>
        </w:rPr>
        <w:t xml:space="preserve">student zadané učivo ovládá jen z části a jeho výkon vykazuje značné nepřesnosti či chyby, které ale nepřesahují 50 %, značnou část chyb s pomocí učitele napravuje </w:t>
      </w:r>
    </w:p>
    <w:p w:rsidR="0060226C" w:rsidRDefault="0060226C" w:rsidP="0060226C">
      <w:pPr>
        <w:spacing w:before="120" w:line="200" w:lineRule="atLeast"/>
        <w:ind w:left="15"/>
        <w:jc w:val="both"/>
        <w:rPr>
          <w:sz w:val="22"/>
          <w:szCs w:val="22"/>
        </w:rPr>
      </w:pPr>
      <w:r>
        <w:rPr>
          <w:iCs/>
          <w:sz w:val="22"/>
          <w:szCs w:val="22"/>
        </w:rPr>
        <w:t>v uměleckých předmětech:</w:t>
      </w:r>
      <w:r>
        <w:rPr>
          <w:sz w:val="22"/>
          <w:szCs w:val="22"/>
        </w:rPr>
        <w:t xml:space="preserve"> výkon studenta je umělecky či technicky méně přesvědčivý (případně vykazuje větší paměťové výpadky) anebo nesplnil v některém ohledu požadavky osnov </w:t>
      </w:r>
    </w:p>
    <w:p w:rsidR="0060226C" w:rsidRDefault="0060226C" w:rsidP="0060226C">
      <w:pPr>
        <w:pStyle w:val="Nadpis5"/>
        <w:spacing w:line="200" w:lineRule="atLeast"/>
        <w:jc w:val="left"/>
        <w:rPr>
          <w:sz w:val="22"/>
          <w:szCs w:val="22"/>
        </w:rPr>
      </w:pPr>
      <w:r>
        <w:rPr>
          <w:sz w:val="22"/>
          <w:szCs w:val="22"/>
        </w:rPr>
        <w:t>dostatečný</w:t>
      </w:r>
    </w:p>
    <w:p w:rsidR="0060226C" w:rsidRDefault="0060226C" w:rsidP="0060226C">
      <w:pPr>
        <w:spacing w:before="120" w:line="200" w:lineRule="atLeast"/>
        <w:ind w:left="15"/>
        <w:jc w:val="both"/>
        <w:rPr>
          <w:iCs/>
          <w:sz w:val="22"/>
          <w:szCs w:val="22"/>
        </w:rPr>
      </w:pPr>
      <w:r>
        <w:rPr>
          <w:sz w:val="22"/>
          <w:szCs w:val="22"/>
        </w:rPr>
        <w:t>student většinu zadaného učiva neovládá, neznalosti ale nepřesáhnou cca 70 % učivo a s pomocí učitele menší část chyb napravuje</w:t>
      </w:r>
    </w:p>
    <w:p w:rsidR="0060226C" w:rsidRDefault="0060226C" w:rsidP="0060226C">
      <w:pPr>
        <w:spacing w:before="120" w:line="200" w:lineRule="atLeast"/>
        <w:ind w:left="15"/>
        <w:jc w:val="both"/>
        <w:rPr>
          <w:sz w:val="22"/>
          <w:szCs w:val="22"/>
        </w:rPr>
      </w:pPr>
      <w:r>
        <w:rPr>
          <w:iCs/>
          <w:sz w:val="22"/>
          <w:szCs w:val="22"/>
        </w:rPr>
        <w:t>v uměleckých předmětech</w:t>
      </w:r>
      <w:r>
        <w:rPr>
          <w:sz w:val="22"/>
          <w:szCs w:val="22"/>
        </w:rPr>
        <w:t xml:space="preserve"> – výkon studenta je umělecky nepřesvědčivý, vykazuje zásadní technické nedostatky nebo student v podstatnějším ohledu nesplnil požadavky osnov; jde o výkon a celkový přístup, který nelze v dalším klasifikačním období tolerovat</w:t>
      </w:r>
    </w:p>
    <w:p w:rsidR="0060226C" w:rsidRDefault="0060226C" w:rsidP="0060226C">
      <w:pPr>
        <w:pStyle w:val="Nadpis5"/>
        <w:spacing w:line="200" w:lineRule="atLeast"/>
        <w:jc w:val="left"/>
        <w:rPr>
          <w:sz w:val="22"/>
          <w:szCs w:val="22"/>
        </w:rPr>
      </w:pPr>
      <w:r>
        <w:rPr>
          <w:sz w:val="22"/>
          <w:szCs w:val="22"/>
        </w:rPr>
        <w:t>nedostatečný</w:t>
      </w:r>
    </w:p>
    <w:p w:rsidR="0060226C" w:rsidRDefault="0060226C" w:rsidP="0060226C">
      <w:pPr>
        <w:spacing w:before="120" w:line="200" w:lineRule="atLeast"/>
        <w:ind w:left="15"/>
        <w:jc w:val="both"/>
        <w:rPr>
          <w:iCs/>
          <w:sz w:val="22"/>
          <w:szCs w:val="22"/>
        </w:rPr>
      </w:pPr>
      <w:r>
        <w:rPr>
          <w:sz w:val="22"/>
          <w:szCs w:val="22"/>
        </w:rPr>
        <w:t>student zadané učivo neovládá, neznalosti již přesahují 70 % učiva a ani s pomocí učitele chyby neopravuje</w:t>
      </w:r>
    </w:p>
    <w:p w:rsidR="0060226C" w:rsidRDefault="0060226C" w:rsidP="0060226C">
      <w:pPr>
        <w:spacing w:before="120" w:line="200" w:lineRule="atLeast"/>
        <w:ind w:left="15"/>
        <w:jc w:val="both"/>
        <w:rPr>
          <w:sz w:val="22"/>
          <w:szCs w:val="22"/>
        </w:rPr>
      </w:pPr>
      <w:r>
        <w:rPr>
          <w:iCs/>
          <w:sz w:val="22"/>
          <w:szCs w:val="22"/>
        </w:rPr>
        <w:t>v uměleckých předmětech</w:t>
      </w:r>
      <w:r>
        <w:rPr>
          <w:sz w:val="22"/>
          <w:szCs w:val="22"/>
        </w:rPr>
        <w:t xml:space="preserve"> – výkon studenta je umělecky nepřesvědčivý a vykazuje zcela zásadní technické či paměťové nedostatky, nebo student ve velmi podstatném ohledu nesplnil požadavky osnov, případně jde o výkon, který nevykázal zlepšení od minulého klasifikačního období, ve kterém byl hodnocen stupněm dostatečný.</w:t>
      </w: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60226C" w:rsidRDefault="0060226C" w:rsidP="0060226C">
      <w:pPr>
        <w:spacing w:before="120" w:line="200" w:lineRule="atLeast"/>
        <w:jc w:val="both"/>
        <w:rPr>
          <w:sz w:val="22"/>
          <w:szCs w:val="22"/>
        </w:rPr>
      </w:pPr>
    </w:p>
    <w:p w:rsidR="0060226C" w:rsidRDefault="0060226C" w:rsidP="0060226C">
      <w:pPr>
        <w:numPr>
          <w:ilvl w:val="0"/>
          <w:numId w:val="2"/>
        </w:numPr>
        <w:tabs>
          <w:tab w:val="left" w:pos="360"/>
        </w:tabs>
        <w:spacing w:before="120" w:line="200" w:lineRule="atLeast"/>
        <w:ind w:left="15" w:firstLine="0"/>
        <w:jc w:val="both"/>
        <w:rPr>
          <w:sz w:val="22"/>
          <w:szCs w:val="22"/>
        </w:rPr>
      </w:pPr>
    </w:p>
    <w:p w:rsidR="0060226C" w:rsidRDefault="0060226C" w:rsidP="0060226C">
      <w:pPr>
        <w:spacing w:before="120" w:line="200" w:lineRule="atLeast"/>
        <w:ind w:hanging="15"/>
        <w:jc w:val="both"/>
        <w:rPr>
          <w:sz w:val="22"/>
          <w:szCs w:val="22"/>
        </w:rPr>
      </w:pPr>
      <w:r>
        <w:rPr>
          <w:sz w:val="22"/>
          <w:szCs w:val="22"/>
        </w:rPr>
        <w:t xml:space="preserve">Učitelé hodnotí studenty průběžně a dílčí hodnocení studentům ihned sdělují a neplnoletým následně zapisují do studijních výkazů. Postupují tak, aby vždy bylo možno na konci pololetí hodnotit studenta, který měl alespoň 60% docházku. I v případě, že student má nižší než 60% docházku ze závažných a doložených objektivními důvodů, postupují učitelé tak, aby jej bylo pokud možno též hodnotit, např. mimořádným přezkoušením apod.  Pokud nevedly k nižší docházce vážné důvody a student měl v daném předmětu neomluvené absence, nastává situace, kdy studenta nelze hodnotit. </w:t>
      </w:r>
    </w:p>
    <w:p w:rsidR="0060226C" w:rsidRDefault="0060226C" w:rsidP="0060226C">
      <w:pPr>
        <w:spacing w:before="120" w:line="200" w:lineRule="atLeast"/>
        <w:ind w:hanging="15"/>
        <w:jc w:val="both"/>
        <w:rPr>
          <w:sz w:val="22"/>
          <w:szCs w:val="22"/>
        </w:rPr>
      </w:pPr>
    </w:p>
    <w:p w:rsidR="0060226C" w:rsidRDefault="0060226C" w:rsidP="0060226C">
      <w:pPr>
        <w:numPr>
          <w:ilvl w:val="0"/>
          <w:numId w:val="2"/>
        </w:numPr>
        <w:spacing w:before="120" w:line="200" w:lineRule="atLeast"/>
        <w:ind w:left="0" w:hanging="15"/>
        <w:jc w:val="both"/>
        <w:rPr>
          <w:sz w:val="22"/>
          <w:szCs w:val="22"/>
        </w:rPr>
      </w:pPr>
    </w:p>
    <w:p w:rsidR="0060226C" w:rsidRDefault="0060226C" w:rsidP="0060226C">
      <w:pPr>
        <w:spacing w:before="120" w:line="200" w:lineRule="atLeast"/>
        <w:ind w:hanging="15"/>
        <w:jc w:val="both"/>
        <w:rPr>
          <w:sz w:val="22"/>
          <w:szCs w:val="22"/>
        </w:rPr>
      </w:pPr>
      <w:r>
        <w:rPr>
          <w:sz w:val="22"/>
          <w:szCs w:val="22"/>
        </w:rPr>
        <w:t xml:space="preserve">Nelze-li studenta hodnotit na konci 2. pololetí, náhradní termín pro hodnocení za druhé pololetí je stanoven </w:t>
      </w:r>
      <w:r w:rsidR="000701DE">
        <w:rPr>
          <w:sz w:val="22"/>
          <w:szCs w:val="22"/>
        </w:rPr>
        <w:t xml:space="preserve">na základě odůvodněné žádosti (pouze závažné důvody) </w:t>
      </w:r>
      <w:r w:rsidR="00376D67">
        <w:rPr>
          <w:sz w:val="22"/>
          <w:szCs w:val="22"/>
        </w:rPr>
        <w:t xml:space="preserve">k rukám </w:t>
      </w:r>
      <w:r w:rsidR="000701DE">
        <w:rPr>
          <w:sz w:val="22"/>
          <w:szCs w:val="22"/>
        </w:rPr>
        <w:t>ředitele školy v září následujícího</w:t>
      </w:r>
      <w:r>
        <w:rPr>
          <w:sz w:val="22"/>
          <w:szCs w:val="22"/>
        </w:rPr>
        <w:t xml:space="preserve"> školního roku. Náhradní termín pro hodnocení je zpoplatněn částkou 500 Kč. Náhradní termín pro hodnocení není zpoplatněn, pokud studenta nelze hodnotit na konci 2. pololetí ze závažných (hlavně pak zdravotních) důvodů. Do doby hodnocení navštěvuje student nejbližší vyšší ročník. Není-li hodnocen ani do konce září, neprospěl a přestává být studentem školy druhým dnem po skončení náhradního termínu, anebo dnem následujícím po dni nabytí právní moci rozhodnutí o nepovolení opakování ročníku. </w:t>
      </w:r>
    </w:p>
    <w:p w:rsidR="0060226C" w:rsidRDefault="0060226C" w:rsidP="0060226C">
      <w:pPr>
        <w:spacing w:before="120" w:line="200" w:lineRule="atLeast"/>
        <w:ind w:hanging="15"/>
        <w:jc w:val="both"/>
        <w:rPr>
          <w:sz w:val="22"/>
          <w:szCs w:val="22"/>
        </w:rPr>
      </w:pPr>
    </w:p>
    <w:p w:rsidR="0060226C" w:rsidRDefault="0060226C" w:rsidP="0060226C">
      <w:pPr>
        <w:numPr>
          <w:ilvl w:val="0"/>
          <w:numId w:val="2"/>
        </w:numPr>
        <w:spacing w:before="120" w:line="200" w:lineRule="atLeast"/>
        <w:ind w:left="0" w:hanging="15"/>
        <w:jc w:val="both"/>
        <w:rPr>
          <w:sz w:val="22"/>
          <w:szCs w:val="22"/>
        </w:rPr>
      </w:pPr>
    </w:p>
    <w:p w:rsidR="0060226C" w:rsidRDefault="0060226C" w:rsidP="0060226C">
      <w:pPr>
        <w:spacing w:before="120" w:line="200" w:lineRule="atLeast"/>
        <w:ind w:hanging="15"/>
        <w:jc w:val="both"/>
        <w:rPr>
          <w:sz w:val="22"/>
          <w:szCs w:val="22"/>
        </w:rPr>
      </w:pPr>
      <w:r>
        <w:rPr>
          <w:sz w:val="22"/>
          <w:szCs w:val="22"/>
        </w:rPr>
        <w:t xml:space="preserve">Student, který na konci 2. pololetí neprospěl nejvýše ze 2 povinných předmětů nebo student, který neprospěl na konci 1. pololetí nejvýše ze dvou povinných předmětů vyučovaných pouze v 1. pololetí, koná z těchto předmětů opravnou zkoušku nejpozději do konce příslušného školního roku v termínu stanoveném ředitelem. Student, který nevykoná opravnou zkoušku úspěšně nebo se k jejímu konání nedostaví, neprospěl. Ze závažných důvodů může ředitel školy studentovi stanovit náhradní termín opravné zkoušky nejpozději </w:t>
      </w:r>
      <w:r w:rsidR="000F3C4F">
        <w:rPr>
          <w:sz w:val="22"/>
          <w:szCs w:val="22"/>
        </w:rPr>
        <w:t>v měsíci</w:t>
      </w:r>
      <w:r>
        <w:rPr>
          <w:sz w:val="22"/>
          <w:szCs w:val="22"/>
        </w:rPr>
        <w:t xml:space="preserve"> září následujícího školního roku. Do doby náhradního termínu opravné zkoušky navštěvuje student nejbližší vyšší ročník. </w:t>
      </w:r>
    </w:p>
    <w:p w:rsidR="0060226C" w:rsidRDefault="0060226C" w:rsidP="0060226C">
      <w:pPr>
        <w:spacing w:before="120" w:line="200" w:lineRule="atLeast"/>
        <w:ind w:hanging="15"/>
        <w:jc w:val="both"/>
        <w:rPr>
          <w:sz w:val="22"/>
          <w:szCs w:val="22"/>
        </w:rPr>
      </w:pPr>
    </w:p>
    <w:p w:rsidR="0060226C" w:rsidRDefault="0060226C" w:rsidP="0060226C">
      <w:pPr>
        <w:numPr>
          <w:ilvl w:val="0"/>
          <w:numId w:val="2"/>
        </w:numPr>
        <w:spacing w:before="120" w:line="200" w:lineRule="atLeast"/>
        <w:ind w:left="0" w:hanging="15"/>
        <w:jc w:val="both"/>
        <w:rPr>
          <w:sz w:val="22"/>
          <w:szCs w:val="22"/>
        </w:rPr>
      </w:pPr>
    </w:p>
    <w:p w:rsidR="0060226C" w:rsidRDefault="0060226C" w:rsidP="0060226C">
      <w:pPr>
        <w:spacing w:before="120" w:line="200" w:lineRule="atLeast"/>
        <w:ind w:hanging="15"/>
        <w:jc w:val="both"/>
        <w:rPr>
          <w:sz w:val="22"/>
          <w:szCs w:val="22"/>
        </w:rPr>
      </w:pPr>
      <w:r>
        <w:rPr>
          <w:sz w:val="22"/>
          <w:szCs w:val="22"/>
        </w:rPr>
        <w:t>Nelze-li studenta klasifikovat na konci 1. pololetí, určí ředitel školy pro jeho hodnocení náhradní termín, a to tak, aby hodnocení za první pololetí bylo prove</w:t>
      </w:r>
      <w:r w:rsidR="008E61D5">
        <w:rPr>
          <w:sz w:val="22"/>
          <w:szCs w:val="22"/>
        </w:rPr>
        <w:t>deno nejpozději do konce června</w:t>
      </w:r>
      <w:r>
        <w:rPr>
          <w:sz w:val="22"/>
          <w:szCs w:val="22"/>
        </w:rPr>
        <w:t xml:space="preserve">. Není-li možné studenta hodnotit ani v náhradním termínu, student se za první pololetí nehodnotí. Není-li student hodnocen z povinného předmětu vyučovaného pouze v prvním pololetí ani v náhradním termínu, neprospěl. </w:t>
      </w:r>
    </w:p>
    <w:p w:rsidR="0060226C" w:rsidRDefault="0060226C" w:rsidP="0060226C">
      <w:pPr>
        <w:spacing w:before="120" w:line="200" w:lineRule="atLeast"/>
        <w:ind w:hanging="15"/>
        <w:jc w:val="both"/>
        <w:rPr>
          <w:sz w:val="22"/>
          <w:szCs w:val="22"/>
        </w:rPr>
      </w:pPr>
    </w:p>
    <w:p w:rsidR="0060226C" w:rsidRDefault="0060226C" w:rsidP="0060226C">
      <w:pPr>
        <w:numPr>
          <w:ilvl w:val="0"/>
          <w:numId w:val="2"/>
        </w:numPr>
        <w:spacing w:before="120" w:line="200" w:lineRule="atLeast"/>
        <w:ind w:left="0" w:hanging="15"/>
        <w:jc w:val="both"/>
        <w:rPr>
          <w:sz w:val="22"/>
          <w:szCs w:val="22"/>
        </w:rPr>
      </w:pPr>
    </w:p>
    <w:p w:rsidR="0060226C" w:rsidRDefault="0060226C" w:rsidP="0060226C">
      <w:pPr>
        <w:spacing w:before="120" w:line="200" w:lineRule="atLeast"/>
        <w:ind w:hanging="15"/>
        <w:jc w:val="both"/>
        <w:rPr>
          <w:sz w:val="22"/>
          <w:szCs w:val="22"/>
        </w:rPr>
      </w:pPr>
      <w:r>
        <w:rPr>
          <w:sz w:val="22"/>
          <w:szCs w:val="22"/>
        </w:rPr>
        <w:t xml:space="preserve">Student, který nevykoná opravnou zkoušku úspěšně, nebo se k jejímu konání nedostaví, neprospěl. Ze závažných důvodů může ředitel studentovi stanovit náhradní termín opravné zkoušky nejpozději </w:t>
      </w:r>
      <w:r w:rsidR="00EA401C">
        <w:rPr>
          <w:sz w:val="22"/>
          <w:szCs w:val="22"/>
        </w:rPr>
        <w:t>v měsíci</w:t>
      </w:r>
      <w:bookmarkStart w:id="0" w:name="_GoBack"/>
      <w:bookmarkEnd w:id="0"/>
      <w:r>
        <w:rPr>
          <w:sz w:val="22"/>
          <w:szCs w:val="22"/>
        </w:rPr>
        <w:t xml:space="preserve"> září následujícího školního roku.</w:t>
      </w:r>
    </w:p>
    <w:p w:rsidR="0060226C" w:rsidRDefault="0060226C" w:rsidP="0060226C">
      <w:pPr>
        <w:spacing w:before="120" w:line="200" w:lineRule="atLeast"/>
        <w:ind w:hanging="15"/>
        <w:jc w:val="both"/>
        <w:rPr>
          <w:sz w:val="22"/>
          <w:szCs w:val="22"/>
        </w:rPr>
      </w:pPr>
      <w:r>
        <w:rPr>
          <w:sz w:val="22"/>
          <w:szCs w:val="22"/>
        </w:rPr>
        <w:t>Student, který nepostoupil do vyššího ročníku, přestává být studentem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60226C" w:rsidRDefault="0060226C" w:rsidP="0060226C">
      <w:pPr>
        <w:spacing w:before="120" w:line="200" w:lineRule="atLeast"/>
        <w:ind w:hanging="15"/>
        <w:jc w:val="both"/>
        <w:rPr>
          <w:sz w:val="22"/>
          <w:szCs w:val="22"/>
        </w:rPr>
      </w:pPr>
    </w:p>
    <w:p w:rsidR="0060226C" w:rsidRDefault="0060226C" w:rsidP="0060226C">
      <w:pPr>
        <w:numPr>
          <w:ilvl w:val="0"/>
          <w:numId w:val="2"/>
        </w:numPr>
        <w:spacing w:before="120" w:line="200" w:lineRule="atLeast"/>
        <w:ind w:left="0" w:hanging="15"/>
        <w:jc w:val="both"/>
        <w:rPr>
          <w:sz w:val="22"/>
          <w:szCs w:val="22"/>
        </w:rPr>
      </w:pPr>
    </w:p>
    <w:p w:rsidR="0060226C" w:rsidRDefault="0060226C" w:rsidP="0060226C">
      <w:pPr>
        <w:spacing w:before="120" w:line="200" w:lineRule="atLeast"/>
        <w:ind w:hanging="15"/>
        <w:jc w:val="both"/>
        <w:rPr>
          <w:sz w:val="22"/>
          <w:szCs w:val="22"/>
        </w:rPr>
      </w:pPr>
      <w:r>
        <w:rPr>
          <w:sz w:val="22"/>
          <w:szCs w:val="22"/>
        </w:rPr>
        <w:lastRenderedPageBreak/>
        <w:t xml:space="preserve">Klasifikaci z chování stanovuje ročníkový učitel po projednání na pedagogické radě. Kritériem pro klasifikaci je dodržování pravidel chování a školního řádu během klasifikačního období. Při klasifikaci se přihlíží k uloženým opatřením k posílení kázně pouze tehdy, jestliže tato opatření nebyla účinná. V případě, že důvodem k uloženým výchovným opatřením byla neomluvená absence, snížená známka z chování ale zůstává, a to podle níže uvedených zásad: </w:t>
      </w:r>
    </w:p>
    <w:p w:rsidR="0060226C" w:rsidRDefault="0060226C" w:rsidP="0060226C">
      <w:pPr>
        <w:pStyle w:val="Nadpis5"/>
        <w:spacing w:line="200" w:lineRule="atLeast"/>
        <w:jc w:val="both"/>
        <w:rPr>
          <w:sz w:val="22"/>
          <w:szCs w:val="22"/>
        </w:rPr>
      </w:pPr>
      <w:r>
        <w:rPr>
          <w:sz w:val="22"/>
          <w:szCs w:val="22"/>
        </w:rPr>
        <w:t>stupeň 1 (velmi dobré) </w:t>
      </w:r>
    </w:p>
    <w:p w:rsidR="0060226C" w:rsidRDefault="0060226C" w:rsidP="0060226C">
      <w:pPr>
        <w:spacing w:before="120" w:line="200" w:lineRule="atLeast"/>
        <w:ind w:left="15"/>
        <w:jc w:val="both"/>
        <w:rPr>
          <w:sz w:val="22"/>
          <w:szCs w:val="22"/>
        </w:rPr>
      </w:pPr>
      <w:r>
        <w:rPr>
          <w:sz w:val="22"/>
          <w:szCs w:val="22"/>
        </w:rPr>
        <w:t>student dodržuje pravidla chování a ustanovení řádu školy nebo se méně závažných přestupků dopouští ojediněle; spočívá-li porušení pravidel chování v neomluvených absencích, nemá jich více než 10</w:t>
      </w:r>
    </w:p>
    <w:p w:rsidR="0060226C" w:rsidRDefault="0060226C" w:rsidP="0060226C">
      <w:pPr>
        <w:pStyle w:val="Nadpis5"/>
        <w:spacing w:line="200" w:lineRule="atLeast"/>
        <w:jc w:val="both"/>
        <w:rPr>
          <w:sz w:val="22"/>
          <w:szCs w:val="22"/>
        </w:rPr>
      </w:pPr>
      <w:r>
        <w:rPr>
          <w:sz w:val="22"/>
          <w:szCs w:val="22"/>
        </w:rPr>
        <w:t>stupeň 2 (uspokojivé)</w:t>
      </w:r>
    </w:p>
    <w:p w:rsidR="0060226C" w:rsidRDefault="0060226C" w:rsidP="0060226C">
      <w:pPr>
        <w:spacing w:before="120" w:line="200" w:lineRule="atLeast"/>
        <w:ind w:left="15"/>
        <w:jc w:val="both"/>
        <w:rPr>
          <w:sz w:val="22"/>
          <w:szCs w:val="22"/>
        </w:rPr>
      </w:pPr>
      <w:r>
        <w:rPr>
          <w:sz w:val="22"/>
          <w:szCs w:val="22"/>
        </w:rPr>
        <w:t xml:space="preserve">chování studenta již výrazněji není v souladu s pravidly chování a s ustanoveními školního řádu;  spočívá-li porušení pravidel chování v neomluvených absencích, má jich 11 -30 </w:t>
      </w:r>
    </w:p>
    <w:p w:rsidR="0060226C" w:rsidRDefault="0060226C" w:rsidP="0060226C">
      <w:pPr>
        <w:pStyle w:val="Nadpis5"/>
        <w:spacing w:line="200" w:lineRule="atLeast"/>
        <w:jc w:val="both"/>
        <w:rPr>
          <w:sz w:val="22"/>
          <w:szCs w:val="22"/>
        </w:rPr>
      </w:pPr>
      <w:r>
        <w:rPr>
          <w:sz w:val="22"/>
          <w:szCs w:val="22"/>
        </w:rPr>
        <w:t>stupeň 3 (méně uspokojivé)</w:t>
      </w:r>
    </w:p>
    <w:p w:rsidR="0060226C" w:rsidRDefault="0060226C" w:rsidP="0060226C">
      <w:pPr>
        <w:spacing w:before="120" w:line="200" w:lineRule="atLeast"/>
        <w:ind w:left="15"/>
        <w:jc w:val="both"/>
        <w:rPr>
          <w:sz w:val="22"/>
          <w:szCs w:val="22"/>
        </w:rPr>
      </w:pPr>
      <w:r>
        <w:rPr>
          <w:sz w:val="22"/>
          <w:szCs w:val="22"/>
        </w:rPr>
        <w:t xml:space="preserve">student se dopustí vážného porušení proti pravidlům chování a školního řádu, spočívá-li porušení pravidel chování v neomluvených absencích, má jich 31 a více </w:t>
      </w:r>
    </w:p>
    <w:p w:rsidR="0060226C" w:rsidRDefault="0060226C" w:rsidP="0060226C">
      <w:pPr>
        <w:spacing w:before="120" w:line="200" w:lineRule="atLeast"/>
        <w:jc w:val="both"/>
        <w:rPr>
          <w:sz w:val="22"/>
          <w:szCs w:val="22"/>
        </w:rPr>
      </w:pPr>
    </w:p>
    <w:p w:rsidR="0060226C" w:rsidRDefault="0060226C" w:rsidP="0060226C">
      <w:pPr>
        <w:numPr>
          <w:ilvl w:val="0"/>
          <w:numId w:val="2"/>
        </w:numPr>
        <w:tabs>
          <w:tab w:val="left" w:pos="360"/>
        </w:tabs>
        <w:spacing w:before="120" w:line="200" w:lineRule="atLeast"/>
        <w:ind w:left="15" w:firstLine="0"/>
        <w:jc w:val="both"/>
        <w:rPr>
          <w:sz w:val="22"/>
          <w:szCs w:val="22"/>
        </w:rPr>
      </w:pPr>
    </w:p>
    <w:p w:rsidR="0060226C" w:rsidRDefault="0060226C" w:rsidP="0060226C">
      <w:pPr>
        <w:tabs>
          <w:tab w:val="left" w:pos="360"/>
        </w:tabs>
        <w:spacing w:before="120" w:line="200" w:lineRule="atLeast"/>
        <w:ind w:left="15"/>
        <w:jc w:val="both"/>
        <w:rPr>
          <w:sz w:val="22"/>
          <w:szCs w:val="22"/>
        </w:rPr>
      </w:pPr>
      <w:r>
        <w:rPr>
          <w:sz w:val="22"/>
          <w:szCs w:val="22"/>
        </w:rPr>
        <w:t>Celkové hodnocení studenta se na vysvědčení vyjadřuje stupni</w:t>
      </w:r>
    </w:p>
    <w:p w:rsidR="0060226C" w:rsidRDefault="0060226C" w:rsidP="0060226C">
      <w:pPr>
        <w:pStyle w:val="Nadpis5"/>
        <w:spacing w:line="200" w:lineRule="atLeast"/>
        <w:jc w:val="both"/>
        <w:rPr>
          <w:sz w:val="22"/>
          <w:szCs w:val="22"/>
        </w:rPr>
      </w:pPr>
      <w:r>
        <w:rPr>
          <w:sz w:val="22"/>
          <w:szCs w:val="22"/>
        </w:rPr>
        <w:t>prospěl(a) s vyznamenáním</w:t>
      </w:r>
    </w:p>
    <w:p w:rsidR="0060226C" w:rsidRDefault="0060226C" w:rsidP="0060226C">
      <w:pPr>
        <w:spacing w:before="120" w:line="200" w:lineRule="atLeast"/>
        <w:ind w:left="15"/>
        <w:jc w:val="both"/>
        <w:rPr>
          <w:sz w:val="22"/>
          <w:szCs w:val="22"/>
        </w:rPr>
      </w:pPr>
      <w:r>
        <w:rPr>
          <w:sz w:val="22"/>
          <w:szCs w:val="22"/>
        </w:rPr>
        <w:t xml:space="preserve">průměrný prospěch z povinných předmětů není horší než 1,50, prospěch  1 – výborný z hlavního oboru  a  chování velmi dobré                                                                      </w:t>
      </w:r>
    </w:p>
    <w:p w:rsidR="0060226C" w:rsidRDefault="0060226C" w:rsidP="0060226C">
      <w:pPr>
        <w:pStyle w:val="Nadpis5"/>
        <w:spacing w:line="200" w:lineRule="atLeast"/>
        <w:jc w:val="both"/>
        <w:rPr>
          <w:sz w:val="22"/>
          <w:szCs w:val="22"/>
        </w:rPr>
      </w:pPr>
      <w:r>
        <w:rPr>
          <w:sz w:val="22"/>
          <w:szCs w:val="22"/>
        </w:rPr>
        <w:t>prospěl(a)</w:t>
      </w:r>
    </w:p>
    <w:p w:rsidR="0060226C" w:rsidRDefault="0060226C" w:rsidP="0060226C">
      <w:pPr>
        <w:spacing w:before="120" w:line="200" w:lineRule="atLeast"/>
        <w:ind w:left="15"/>
        <w:jc w:val="both"/>
        <w:rPr>
          <w:sz w:val="22"/>
          <w:szCs w:val="22"/>
        </w:rPr>
      </w:pPr>
      <w:r>
        <w:rPr>
          <w:sz w:val="22"/>
          <w:szCs w:val="22"/>
        </w:rPr>
        <w:t>prospěch v některém povinném předmětu není vyjádřen stupněm  5 – nedostatečný</w:t>
      </w:r>
    </w:p>
    <w:p w:rsidR="0060226C" w:rsidRDefault="0060226C" w:rsidP="0060226C">
      <w:pPr>
        <w:pStyle w:val="Nadpis5"/>
        <w:spacing w:line="200" w:lineRule="atLeast"/>
        <w:jc w:val="both"/>
        <w:rPr>
          <w:sz w:val="22"/>
          <w:szCs w:val="22"/>
        </w:rPr>
      </w:pPr>
      <w:r>
        <w:rPr>
          <w:sz w:val="22"/>
          <w:szCs w:val="22"/>
        </w:rPr>
        <w:t>neprospěl(a)</w:t>
      </w:r>
    </w:p>
    <w:p w:rsidR="0060226C" w:rsidRDefault="0060226C" w:rsidP="0060226C">
      <w:pPr>
        <w:spacing w:before="120" w:line="200" w:lineRule="atLeast"/>
        <w:ind w:left="15"/>
        <w:jc w:val="both"/>
        <w:rPr>
          <w:sz w:val="22"/>
          <w:szCs w:val="22"/>
        </w:rPr>
      </w:pPr>
      <w:r>
        <w:rPr>
          <w:sz w:val="22"/>
          <w:szCs w:val="22"/>
        </w:rPr>
        <w:t xml:space="preserve">prospěch v některém povinném předmětu je vyjádřen stupněm  5 – nedostatečný   </w:t>
      </w:r>
    </w:p>
    <w:p w:rsidR="0060226C" w:rsidRDefault="0060226C" w:rsidP="0060226C">
      <w:pPr>
        <w:spacing w:before="120" w:line="200" w:lineRule="atLeast"/>
        <w:ind w:left="15"/>
        <w:jc w:val="both"/>
        <w:rPr>
          <w:sz w:val="22"/>
          <w:szCs w:val="22"/>
        </w:rPr>
      </w:pPr>
      <w:r>
        <w:rPr>
          <w:sz w:val="22"/>
          <w:szCs w:val="22"/>
        </w:rPr>
        <w:t xml:space="preserve">nebo není-li hodnocen z některého předmětu na konci druhého pololetí </w:t>
      </w:r>
    </w:p>
    <w:p w:rsidR="0060226C" w:rsidRDefault="0060226C" w:rsidP="0060226C">
      <w:pPr>
        <w:pStyle w:val="Nadpis5"/>
        <w:spacing w:line="200" w:lineRule="atLeast"/>
        <w:jc w:val="both"/>
        <w:rPr>
          <w:sz w:val="22"/>
          <w:szCs w:val="22"/>
        </w:rPr>
      </w:pPr>
      <w:r>
        <w:rPr>
          <w:sz w:val="22"/>
          <w:szCs w:val="22"/>
        </w:rPr>
        <w:t>nehodnocen (a)</w:t>
      </w:r>
    </w:p>
    <w:p w:rsidR="0060226C" w:rsidRDefault="0060226C" w:rsidP="0060226C">
      <w:pPr>
        <w:spacing w:before="120" w:line="200" w:lineRule="atLeast"/>
        <w:ind w:left="15"/>
        <w:jc w:val="both"/>
        <w:rPr>
          <w:sz w:val="22"/>
          <w:szCs w:val="22"/>
        </w:rPr>
      </w:pPr>
      <w:r>
        <w:rPr>
          <w:sz w:val="22"/>
          <w:szCs w:val="22"/>
        </w:rPr>
        <w:t>student  je  nehodnocen,  pokud  ho  není  možné hodnotit z některého předmětu na konci prvního pololetí ani v náhradním termínu</w:t>
      </w:r>
    </w:p>
    <w:p w:rsidR="0060226C" w:rsidRDefault="0060226C" w:rsidP="0060226C"/>
    <w:p w:rsidR="0060226C" w:rsidRDefault="0060226C" w:rsidP="0060226C"/>
    <w:p w:rsidR="0060226C" w:rsidRDefault="0060226C" w:rsidP="0060226C">
      <w:pPr>
        <w:pStyle w:val="Nadpis1"/>
        <w:spacing w:line="200" w:lineRule="atLeast"/>
        <w:jc w:val="left"/>
        <w:rPr>
          <w:sz w:val="22"/>
          <w:szCs w:val="22"/>
        </w:rPr>
      </w:pPr>
      <w:r>
        <w:rPr>
          <w:bCs w:val="0"/>
          <w:sz w:val="22"/>
          <w:szCs w:val="22"/>
          <w:u w:val="none"/>
        </w:rPr>
        <w:t>Komisionální zkoušky</w:t>
      </w:r>
    </w:p>
    <w:p w:rsidR="0060226C" w:rsidRDefault="0060226C" w:rsidP="0060226C">
      <w:pPr>
        <w:spacing w:line="200" w:lineRule="atLeast"/>
        <w:rPr>
          <w:sz w:val="22"/>
          <w:szCs w:val="22"/>
        </w:rPr>
      </w:pPr>
    </w:p>
    <w:p w:rsidR="0060226C" w:rsidRDefault="0060226C" w:rsidP="0060226C">
      <w:pPr>
        <w:spacing w:line="200" w:lineRule="atLeast"/>
        <w:ind w:left="-15" w:hanging="15"/>
        <w:jc w:val="both"/>
        <w:rPr>
          <w:sz w:val="22"/>
          <w:szCs w:val="22"/>
        </w:rPr>
      </w:pPr>
      <w:r w:rsidRPr="00C51C22">
        <w:rPr>
          <w:b/>
          <w:sz w:val="22"/>
          <w:szCs w:val="22"/>
        </w:rPr>
        <w:t>I.</w:t>
      </w:r>
      <w:r>
        <w:rPr>
          <w:sz w:val="22"/>
          <w:szCs w:val="22"/>
        </w:rPr>
        <w:t xml:space="preserve"> </w:t>
      </w:r>
      <w:r>
        <w:rPr>
          <w:iCs/>
          <w:sz w:val="22"/>
          <w:szCs w:val="22"/>
        </w:rPr>
        <w:t xml:space="preserve">Komisionální zkoušku koná student v těchto případech: </w:t>
      </w:r>
      <w:r>
        <w:rPr>
          <w:sz w:val="22"/>
          <w:szCs w:val="22"/>
        </w:rPr>
        <w:t> </w:t>
      </w:r>
    </w:p>
    <w:p w:rsidR="0060226C" w:rsidRDefault="0060226C" w:rsidP="0060226C">
      <w:pPr>
        <w:numPr>
          <w:ilvl w:val="0"/>
          <w:numId w:val="7"/>
        </w:numPr>
        <w:spacing w:line="200" w:lineRule="atLeast"/>
        <w:rPr>
          <w:sz w:val="22"/>
          <w:szCs w:val="22"/>
        </w:rPr>
      </w:pPr>
      <w:r>
        <w:rPr>
          <w:sz w:val="22"/>
          <w:szCs w:val="22"/>
        </w:rPr>
        <w:t>při zkoušce z odborných uměleckých předmětů,</w:t>
      </w:r>
    </w:p>
    <w:p w:rsidR="0060226C" w:rsidRDefault="0060226C" w:rsidP="0060226C">
      <w:pPr>
        <w:numPr>
          <w:ilvl w:val="0"/>
          <w:numId w:val="7"/>
        </w:numPr>
        <w:spacing w:line="200" w:lineRule="atLeast"/>
        <w:rPr>
          <w:sz w:val="22"/>
          <w:szCs w:val="22"/>
        </w:rPr>
      </w:pPr>
      <w:r>
        <w:rPr>
          <w:sz w:val="22"/>
          <w:szCs w:val="22"/>
        </w:rPr>
        <w:t>koná-li opravné zkoušky,</w:t>
      </w:r>
    </w:p>
    <w:p w:rsidR="0060226C" w:rsidRDefault="0060226C" w:rsidP="0060226C">
      <w:pPr>
        <w:numPr>
          <w:ilvl w:val="0"/>
          <w:numId w:val="7"/>
        </w:numPr>
        <w:spacing w:line="200" w:lineRule="atLeast"/>
        <w:rPr>
          <w:sz w:val="22"/>
          <w:szCs w:val="22"/>
        </w:rPr>
      </w:pPr>
      <w:r>
        <w:rPr>
          <w:sz w:val="22"/>
          <w:szCs w:val="22"/>
        </w:rPr>
        <w:t>koná-li přezkoušení, tj. požádá-li zletilý student nebo zákonný  zástupce  nezletilého studenta ředitele do 3 pracovních dnů ode dne, kdy se o hodnocení prokazatelně dozvěděl, nejpozději však do 3 pracovních dnů od vydání vysvědčení o komisionální přezkoušení z důvodů pochybnosti o správnosti hodnocení na konci prvního nebo druhého pololetí;   </w:t>
      </w:r>
    </w:p>
    <w:p w:rsidR="0060226C" w:rsidRDefault="0060226C" w:rsidP="0060226C">
      <w:pPr>
        <w:numPr>
          <w:ilvl w:val="0"/>
          <w:numId w:val="7"/>
        </w:numPr>
        <w:spacing w:line="200" w:lineRule="atLeast"/>
        <w:rPr>
          <w:iCs/>
          <w:sz w:val="22"/>
          <w:szCs w:val="22"/>
        </w:rPr>
      </w:pPr>
      <w:r>
        <w:rPr>
          <w:sz w:val="22"/>
          <w:szCs w:val="22"/>
        </w:rPr>
        <w:t>v dalších odůvodněných případech podle rozhodnutí ředitele </w:t>
      </w:r>
    </w:p>
    <w:p w:rsidR="0060226C" w:rsidRDefault="0060226C" w:rsidP="0060226C">
      <w:pPr>
        <w:numPr>
          <w:ilvl w:val="0"/>
          <w:numId w:val="7"/>
        </w:numPr>
        <w:spacing w:line="200" w:lineRule="atLeast"/>
        <w:rPr>
          <w:iCs/>
          <w:sz w:val="22"/>
          <w:szCs w:val="22"/>
        </w:rPr>
      </w:pPr>
      <w:r>
        <w:rPr>
          <w:iCs/>
          <w:sz w:val="22"/>
          <w:szCs w:val="22"/>
        </w:rPr>
        <w:t>při přeřazení studenta do vyššího ročníku</w:t>
      </w:r>
    </w:p>
    <w:p w:rsidR="0060226C" w:rsidRDefault="0060226C" w:rsidP="0060226C">
      <w:pPr>
        <w:numPr>
          <w:ilvl w:val="0"/>
          <w:numId w:val="7"/>
        </w:numPr>
        <w:spacing w:line="200" w:lineRule="atLeast"/>
        <w:rPr>
          <w:sz w:val="22"/>
          <w:szCs w:val="22"/>
        </w:rPr>
      </w:pPr>
      <w:r>
        <w:rPr>
          <w:iCs/>
          <w:sz w:val="22"/>
          <w:szCs w:val="22"/>
        </w:rPr>
        <w:t>při závěrečné komisionální zkoušce z dějin oboru a českého jazyka a literatury dle ustanovení § 90 školského zákona</w:t>
      </w:r>
    </w:p>
    <w:p w:rsidR="0060226C" w:rsidRDefault="0060226C" w:rsidP="0060226C">
      <w:pPr>
        <w:spacing w:line="200" w:lineRule="atLeast"/>
        <w:rPr>
          <w:sz w:val="22"/>
          <w:szCs w:val="22"/>
        </w:rPr>
      </w:pPr>
    </w:p>
    <w:p w:rsidR="0060226C" w:rsidRDefault="0060226C" w:rsidP="0060226C">
      <w:pPr>
        <w:spacing w:line="200" w:lineRule="atLeast"/>
        <w:rPr>
          <w:sz w:val="22"/>
          <w:szCs w:val="22"/>
        </w:rPr>
      </w:pPr>
      <w:r>
        <w:rPr>
          <w:sz w:val="22"/>
          <w:szCs w:val="22"/>
        </w:rPr>
        <w:t>Komisionální zkoušku podle odstavce b) a c) může student konat v jednom dni nejvýše jednu.</w:t>
      </w:r>
    </w:p>
    <w:p w:rsidR="0060226C" w:rsidRDefault="0060226C" w:rsidP="0060226C">
      <w:pPr>
        <w:spacing w:line="200" w:lineRule="atLeast"/>
        <w:rPr>
          <w:sz w:val="22"/>
          <w:szCs w:val="22"/>
        </w:rPr>
      </w:pPr>
    </w:p>
    <w:p w:rsidR="0060226C" w:rsidRDefault="0060226C" w:rsidP="0060226C">
      <w:pPr>
        <w:spacing w:line="200" w:lineRule="atLeast"/>
        <w:rPr>
          <w:sz w:val="22"/>
          <w:szCs w:val="22"/>
        </w:rPr>
      </w:pPr>
    </w:p>
    <w:p w:rsidR="0060226C" w:rsidRDefault="0060226C" w:rsidP="0060226C">
      <w:pPr>
        <w:spacing w:line="200" w:lineRule="atLeast"/>
        <w:ind w:left="-15" w:hanging="15"/>
        <w:jc w:val="both"/>
        <w:rPr>
          <w:sz w:val="22"/>
          <w:szCs w:val="22"/>
        </w:rPr>
      </w:pPr>
      <w:r w:rsidRPr="00C51C22">
        <w:rPr>
          <w:b/>
          <w:sz w:val="22"/>
          <w:szCs w:val="22"/>
        </w:rPr>
        <w:t>II.</w:t>
      </w:r>
      <w:r>
        <w:rPr>
          <w:sz w:val="22"/>
          <w:szCs w:val="22"/>
        </w:rPr>
        <w:t xml:space="preserve"> </w:t>
      </w:r>
      <w:r>
        <w:rPr>
          <w:iCs/>
          <w:sz w:val="22"/>
          <w:szCs w:val="22"/>
        </w:rPr>
        <w:t>Známka z komisionálního přezkoušení je s výjimkou zkoušky přijímací, přestupové, zkoušky při přeřazení studenta do vyššího ročníku a závěrečné zkoušky z dějin oboru a českého jazyka a literatury, pokud se tato zkouška koná v 5. ročníku, celkovou</w:t>
      </w:r>
      <w:r>
        <w:rPr>
          <w:b/>
          <w:iCs/>
          <w:sz w:val="22"/>
          <w:szCs w:val="22"/>
        </w:rPr>
        <w:t xml:space="preserve"> </w:t>
      </w:r>
      <w:r>
        <w:rPr>
          <w:iCs/>
          <w:sz w:val="22"/>
          <w:szCs w:val="22"/>
        </w:rPr>
        <w:t>klasifikací za dané pololetí.</w:t>
      </w:r>
    </w:p>
    <w:p w:rsidR="0060226C" w:rsidRDefault="0060226C" w:rsidP="0060226C">
      <w:pPr>
        <w:spacing w:line="200" w:lineRule="atLeast"/>
        <w:rPr>
          <w:sz w:val="22"/>
          <w:szCs w:val="22"/>
        </w:rPr>
      </w:pPr>
    </w:p>
    <w:p w:rsidR="0060226C" w:rsidRDefault="0060226C" w:rsidP="0060226C">
      <w:pPr>
        <w:spacing w:line="200" w:lineRule="atLeast"/>
        <w:ind w:left="-15" w:hanging="15"/>
        <w:jc w:val="both"/>
        <w:rPr>
          <w:sz w:val="22"/>
          <w:szCs w:val="22"/>
        </w:rPr>
      </w:pPr>
      <w:r w:rsidRPr="00C51C22">
        <w:rPr>
          <w:b/>
          <w:sz w:val="22"/>
          <w:szCs w:val="22"/>
        </w:rPr>
        <w:t>III.</w:t>
      </w:r>
      <w:r>
        <w:rPr>
          <w:sz w:val="22"/>
          <w:szCs w:val="22"/>
        </w:rPr>
        <w:t xml:space="preserve"> </w:t>
      </w:r>
      <w:r>
        <w:rPr>
          <w:iCs/>
          <w:sz w:val="22"/>
          <w:szCs w:val="22"/>
        </w:rPr>
        <w:t xml:space="preserve">Komisionální zkoušky z hlavního oboru se konají  v měsíci leden - za první pololetí, za druhé pololetí zpravidla v měsíci květen, popř. červen, náhradní termín zpravidla na konci srpna, případně v den určený ředitelem školy tak, aby hodnocení za druhé pololetí bylo dokončeno nejpozději do konce září následujícího </w:t>
      </w:r>
      <w:proofErr w:type="spellStart"/>
      <w:r>
        <w:rPr>
          <w:iCs/>
          <w:sz w:val="22"/>
          <w:szCs w:val="22"/>
        </w:rPr>
        <w:t>šk</w:t>
      </w:r>
      <w:proofErr w:type="spellEnd"/>
      <w:r>
        <w:rPr>
          <w:iCs/>
          <w:sz w:val="22"/>
          <w:szCs w:val="22"/>
        </w:rPr>
        <w:t>. roku. </w:t>
      </w:r>
    </w:p>
    <w:p w:rsidR="0060226C" w:rsidRDefault="0060226C" w:rsidP="0060226C">
      <w:pPr>
        <w:numPr>
          <w:ilvl w:val="0"/>
          <w:numId w:val="4"/>
        </w:numPr>
        <w:spacing w:line="200" w:lineRule="atLeast"/>
        <w:jc w:val="both"/>
        <w:rPr>
          <w:sz w:val="22"/>
          <w:szCs w:val="22"/>
        </w:rPr>
      </w:pPr>
      <w:r>
        <w:rPr>
          <w:sz w:val="22"/>
          <w:szCs w:val="22"/>
        </w:rPr>
        <w:t>Komisionální zkoušky opravné se konají zpravidla na konci srpna, pokud zletilý student nebo zákonný zástupce nezletilého studenta nedohodne s ředitelem školy dřívější termín (eventuálně pozdější termín do konce září).  V případě studenta posledního ročníku vyhoví ředitel školy žádosti o dřívější termín vždy.  </w:t>
      </w:r>
    </w:p>
    <w:p w:rsidR="0060226C" w:rsidRDefault="0060226C" w:rsidP="0060226C">
      <w:pPr>
        <w:numPr>
          <w:ilvl w:val="0"/>
          <w:numId w:val="4"/>
        </w:numPr>
        <w:spacing w:line="200" w:lineRule="atLeast"/>
        <w:jc w:val="both"/>
        <w:rPr>
          <w:sz w:val="22"/>
          <w:szCs w:val="22"/>
        </w:rPr>
      </w:pPr>
      <w:r>
        <w:rPr>
          <w:sz w:val="22"/>
          <w:szCs w:val="22"/>
        </w:rPr>
        <w:t>Komisionální přezkoušení v případě pochybností o správnosti hodnocení se koná nejpozději však do 14 dnů od doručení žádosti nebo v termínu dohodnutém se zletilým studentem nebo zákonným zástupcem nezletilého studenta. </w:t>
      </w:r>
    </w:p>
    <w:p w:rsidR="0060226C" w:rsidRDefault="0060226C" w:rsidP="0060226C">
      <w:pPr>
        <w:numPr>
          <w:ilvl w:val="0"/>
          <w:numId w:val="4"/>
        </w:numPr>
        <w:spacing w:line="200" w:lineRule="atLeast"/>
        <w:jc w:val="both"/>
        <w:rPr>
          <w:sz w:val="22"/>
          <w:szCs w:val="22"/>
        </w:rPr>
      </w:pPr>
      <w:r>
        <w:rPr>
          <w:sz w:val="22"/>
          <w:szCs w:val="22"/>
        </w:rPr>
        <w:t>Závěrečné komisionální zkoušky z dějin oboru a z českého jazyka a literatury se konají na konci 4. ročníku, v odůvodněných mimořádných případech (např. při přestupu z jiné školy do 5. ročníku apod.) je student může konat nejpozději do konce 1. pololetí 5. ročníku. </w:t>
      </w:r>
    </w:p>
    <w:p w:rsidR="0060226C" w:rsidRDefault="0060226C" w:rsidP="0060226C">
      <w:pPr>
        <w:spacing w:line="200" w:lineRule="atLeast"/>
        <w:rPr>
          <w:sz w:val="22"/>
          <w:szCs w:val="22"/>
        </w:rPr>
      </w:pPr>
    </w:p>
    <w:p w:rsidR="0060226C" w:rsidRDefault="0060226C" w:rsidP="0060226C">
      <w:pPr>
        <w:spacing w:line="200" w:lineRule="atLeast"/>
        <w:ind w:left="-15" w:hanging="15"/>
        <w:jc w:val="both"/>
        <w:rPr>
          <w:sz w:val="22"/>
          <w:szCs w:val="22"/>
        </w:rPr>
      </w:pPr>
      <w:r w:rsidRPr="00C51C22">
        <w:rPr>
          <w:b/>
          <w:sz w:val="22"/>
          <w:szCs w:val="22"/>
        </w:rPr>
        <w:t>IV.</w:t>
      </w:r>
      <w:r>
        <w:rPr>
          <w:sz w:val="22"/>
          <w:szCs w:val="22"/>
        </w:rPr>
        <w:t xml:space="preserve"> </w:t>
      </w:r>
      <w:r>
        <w:rPr>
          <w:iCs/>
          <w:sz w:val="22"/>
          <w:szCs w:val="22"/>
        </w:rPr>
        <w:t>Komisionální zkoušky jsou vždy organizovány tak, aby se konaly pokud možno mimo dobu přímé vyučovací povinnosti členů zkušebních komisí. To se netýká zkoušek z odborných předmětů konaných v řádném termínu.</w:t>
      </w:r>
    </w:p>
    <w:p w:rsidR="0060226C" w:rsidRDefault="0060226C" w:rsidP="0060226C">
      <w:pPr>
        <w:spacing w:line="200" w:lineRule="atLeast"/>
        <w:jc w:val="both"/>
        <w:rPr>
          <w:sz w:val="22"/>
          <w:szCs w:val="22"/>
        </w:rPr>
      </w:pPr>
    </w:p>
    <w:p w:rsidR="0060226C" w:rsidRDefault="0060226C" w:rsidP="0060226C">
      <w:pPr>
        <w:spacing w:line="200" w:lineRule="atLeast"/>
        <w:ind w:left="-15" w:hanging="15"/>
        <w:jc w:val="both"/>
        <w:rPr>
          <w:sz w:val="22"/>
          <w:szCs w:val="22"/>
        </w:rPr>
      </w:pPr>
      <w:r w:rsidRPr="00C51C22">
        <w:rPr>
          <w:b/>
          <w:sz w:val="22"/>
          <w:szCs w:val="22"/>
        </w:rPr>
        <w:t>V.</w:t>
      </w:r>
      <w:r>
        <w:rPr>
          <w:sz w:val="22"/>
          <w:szCs w:val="22"/>
        </w:rPr>
        <w:t xml:space="preserve"> </w:t>
      </w:r>
      <w:r>
        <w:rPr>
          <w:iCs/>
          <w:sz w:val="22"/>
          <w:szCs w:val="22"/>
        </w:rPr>
        <w:t xml:space="preserve">Komise pro komisionální zkoušku je nejméně tříčlenná. Komisi tvoří předseda, zkoušející učitel, kterým je zpravidla učitel vyučující studenta danému předmětu, a přísedící, který má odbornou kvalifikaci pro výuku téhož nebo příbuzného předmětu. Přísedících může být zejména v případě zkoušky z hlavního oboru zkoušky více. Předseda, řídí práci komise, zodpovídá za správnost vedení protokolů, za důstojný a regulérní průběh zkoušky a za dodržení pravidel hodnocení. </w:t>
      </w:r>
    </w:p>
    <w:p w:rsidR="0060226C" w:rsidRDefault="0060226C" w:rsidP="0060226C">
      <w:pPr>
        <w:spacing w:line="200" w:lineRule="atLeast"/>
        <w:jc w:val="both"/>
        <w:rPr>
          <w:sz w:val="22"/>
          <w:szCs w:val="22"/>
        </w:rPr>
      </w:pPr>
    </w:p>
    <w:p w:rsidR="0060226C" w:rsidRDefault="0060226C" w:rsidP="0060226C">
      <w:pPr>
        <w:spacing w:line="200" w:lineRule="atLeast"/>
        <w:ind w:left="-15" w:hanging="15"/>
        <w:jc w:val="both"/>
        <w:rPr>
          <w:sz w:val="22"/>
          <w:szCs w:val="22"/>
        </w:rPr>
      </w:pPr>
      <w:r w:rsidRPr="00C51C22">
        <w:rPr>
          <w:b/>
          <w:sz w:val="22"/>
          <w:szCs w:val="22"/>
        </w:rPr>
        <w:t>VI.</w:t>
      </w:r>
      <w:r>
        <w:rPr>
          <w:sz w:val="22"/>
          <w:szCs w:val="22"/>
        </w:rPr>
        <w:t xml:space="preserve"> </w:t>
      </w:r>
      <w:r>
        <w:rPr>
          <w:iCs/>
          <w:sz w:val="22"/>
          <w:szCs w:val="22"/>
        </w:rPr>
        <w:t>Hodnocení se řídí kritérii   a pravidly uvedenými ve  školním řádu. Hodnotí se výkon u zkoušky, přihlíží se též k přístupu a výsledkům v průběhu školního roku, resp. hodnoceného období. </w:t>
      </w:r>
    </w:p>
    <w:p w:rsidR="0060226C" w:rsidRDefault="0060226C" w:rsidP="0060226C">
      <w:pPr>
        <w:spacing w:line="200" w:lineRule="atLeast"/>
        <w:rPr>
          <w:sz w:val="22"/>
          <w:szCs w:val="22"/>
        </w:rPr>
      </w:pPr>
    </w:p>
    <w:p w:rsidR="0060226C" w:rsidRDefault="0060226C" w:rsidP="0060226C">
      <w:pPr>
        <w:spacing w:line="200" w:lineRule="atLeast"/>
        <w:ind w:left="-15" w:hanging="15"/>
        <w:jc w:val="both"/>
        <w:rPr>
          <w:iCs/>
          <w:sz w:val="22"/>
          <w:szCs w:val="22"/>
        </w:rPr>
      </w:pPr>
      <w:r w:rsidRPr="00C51C22">
        <w:rPr>
          <w:b/>
          <w:sz w:val="22"/>
          <w:szCs w:val="22"/>
        </w:rPr>
        <w:t>VII.</w:t>
      </w:r>
      <w:r>
        <w:rPr>
          <w:sz w:val="22"/>
          <w:szCs w:val="22"/>
        </w:rPr>
        <w:t xml:space="preserve"> </w:t>
      </w:r>
      <w:r>
        <w:rPr>
          <w:iCs/>
          <w:sz w:val="22"/>
          <w:szCs w:val="22"/>
        </w:rPr>
        <w:t xml:space="preserve">Známku navrhuje zkoušející. O konečném hodnocení rozhoduje komise hlasováním. Z rozhodnutí předsedy může být hlasování tajné. V případě rovnosti hlasů je rozhodující hlas předsedy. Výsledek hodnocení se zdůvodněním bezprostředně po zkoušce oznámí studentovi předseda. </w:t>
      </w:r>
    </w:p>
    <w:p w:rsidR="0060226C" w:rsidRDefault="0060226C" w:rsidP="0060226C">
      <w:pPr>
        <w:spacing w:line="200" w:lineRule="atLeast"/>
        <w:rPr>
          <w:iCs/>
          <w:sz w:val="22"/>
          <w:szCs w:val="22"/>
        </w:rPr>
      </w:pPr>
    </w:p>
    <w:p w:rsidR="0060226C" w:rsidRDefault="0060226C" w:rsidP="0060226C">
      <w:pPr>
        <w:spacing w:line="200" w:lineRule="atLeast"/>
        <w:ind w:left="-15" w:hanging="15"/>
        <w:jc w:val="both"/>
        <w:rPr>
          <w:sz w:val="22"/>
          <w:szCs w:val="22"/>
        </w:rPr>
      </w:pPr>
      <w:r w:rsidRPr="00C51C22">
        <w:rPr>
          <w:b/>
          <w:sz w:val="22"/>
          <w:szCs w:val="22"/>
        </w:rPr>
        <w:t>VIII.</w:t>
      </w:r>
      <w:r>
        <w:rPr>
          <w:iCs/>
          <w:sz w:val="22"/>
          <w:szCs w:val="22"/>
        </w:rPr>
        <w:t xml:space="preserve"> Zkouška trvá zpravidla 15 minut, nejdéle 30 minut. V případě zkoušky z teoretických předmětů musí mít jednotlivé otázky (témata) přibližně shodnou učební náročnost a jsou orientována na kmenové (základní, nikoliv doplňující) učivo. Vyžaduje-li charakter vyučovacího předmětu prokázat znalost v písemné formě, je písemná zkouška  součástí zkoušky.  Písemná zkouška musí být obsahem, rozsahem a náročností obdobná zkouškám uskutečňovaným během pololetí a tématům ústním zadávaným u zkoušky. K jejímu  vypracování musí být dán odpovídající čas. Obsah zkoušky (témata), konání písemné části) navrhuje zkoušející, schvaluje je předseda. Pro výslednou známku  je váha jednotlivých včetně písemné, pokud byla součástí zkoušky, shodná. </w:t>
      </w:r>
    </w:p>
    <w:p w:rsidR="0060226C" w:rsidRDefault="0060226C" w:rsidP="0060226C">
      <w:pPr>
        <w:spacing w:line="200" w:lineRule="atLeast"/>
        <w:jc w:val="both"/>
        <w:rPr>
          <w:sz w:val="22"/>
          <w:szCs w:val="22"/>
        </w:rPr>
      </w:pPr>
    </w:p>
    <w:p w:rsidR="0060226C" w:rsidRDefault="0060226C" w:rsidP="0060226C">
      <w:pPr>
        <w:spacing w:line="200" w:lineRule="atLeast"/>
        <w:ind w:left="-15" w:hanging="15"/>
        <w:jc w:val="both"/>
        <w:rPr>
          <w:sz w:val="22"/>
          <w:szCs w:val="22"/>
        </w:rPr>
      </w:pPr>
      <w:r>
        <w:rPr>
          <w:b/>
          <w:sz w:val="22"/>
          <w:szCs w:val="22"/>
        </w:rPr>
        <w:t>IX</w:t>
      </w:r>
      <w:r w:rsidRPr="00C51C22">
        <w:rPr>
          <w:b/>
          <w:sz w:val="22"/>
          <w:szCs w:val="22"/>
        </w:rPr>
        <w:t>.</w:t>
      </w:r>
      <w:r>
        <w:rPr>
          <w:sz w:val="22"/>
          <w:szCs w:val="22"/>
        </w:rPr>
        <w:t xml:space="preserve"> </w:t>
      </w:r>
      <w:r>
        <w:rPr>
          <w:iCs/>
          <w:sz w:val="22"/>
          <w:szCs w:val="22"/>
        </w:rPr>
        <w:t xml:space="preserve">O zkoušce se pořizuje  protokol. Za správné a úplné vyplnění protokolu nebo zápisu o zkoušce zodpovídá předseda, který ihned po oznámení výsledku zkoušky předá protokoly na studijní oddělení školy. </w:t>
      </w:r>
    </w:p>
    <w:p w:rsidR="0060226C" w:rsidRDefault="0060226C" w:rsidP="0060226C">
      <w:pPr>
        <w:spacing w:line="200" w:lineRule="atLeast"/>
        <w:jc w:val="both"/>
        <w:rPr>
          <w:sz w:val="22"/>
          <w:szCs w:val="22"/>
        </w:rPr>
      </w:pPr>
    </w:p>
    <w:p w:rsidR="0060226C" w:rsidRDefault="0060226C" w:rsidP="0060226C">
      <w:pPr>
        <w:spacing w:line="200" w:lineRule="atLeast"/>
        <w:ind w:left="-15" w:hanging="15"/>
        <w:jc w:val="both"/>
        <w:rPr>
          <w:sz w:val="22"/>
          <w:szCs w:val="22"/>
        </w:rPr>
      </w:pPr>
      <w:r>
        <w:rPr>
          <w:b/>
          <w:iCs/>
          <w:sz w:val="22"/>
          <w:szCs w:val="22"/>
        </w:rPr>
        <w:t>XI</w:t>
      </w:r>
      <w:r w:rsidRPr="00C51C22">
        <w:rPr>
          <w:b/>
          <w:iCs/>
          <w:sz w:val="22"/>
          <w:szCs w:val="22"/>
        </w:rPr>
        <w:t>.</w:t>
      </w:r>
      <w:r>
        <w:rPr>
          <w:iCs/>
          <w:sz w:val="22"/>
          <w:szCs w:val="22"/>
        </w:rPr>
        <w:t xml:space="preserve"> Nedostaví-li se student ke zkoušce a neomluví-li do 24 hodin od okamžiku konání zkoušky řediteli školy, nebo nebude-li omluva uznána ředitelem školy, zkouška se hodnotí stupněm “nedostatečný”. Je-li studentova omluva přijata, stanoví ředitel konzervatoře náhradní termín.</w:t>
      </w:r>
    </w:p>
    <w:p w:rsidR="0060226C" w:rsidRDefault="0060226C" w:rsidP="0060226C">
      <w:pPr>
        <w:spacing w:line="200" w:lineRule="atLeast"/>
        <w:jc w:val="both"/>
        <w:rPr>
          <w:sz w:val="22"/>
          <w:szCs w:val="22"/>
        </w:rPr>
      </w:pPr>
    </w:p>
    <w:p w:rsidR="0060226C" w:rsidRDefault="0060226C" w:rsidP="0060226C">
      <w:pPr>
        <w:spacing w:line="200" w:lineRule="atLeast"/>
        <w:ind w:left="-15" w:hanging="15"/>
        <w:jc w:val="both"/>
        <w:rPr>
          <w:iCs/>
          <w:sz w:val="22"/>
          <w:szCs w:val="22"/>
        </w:rPr>
      </w:pPr>
      <w:r w:rsidRPr="00C51C22">
        <w:rPr>
          <w:b/>
          <w:iCs/>
          <w:sz w:val="22"/>
          <w:szCs w:val="22"/>
        </w:rPr>
        <w:lastRenderedPageBreak/>
        <w:t>X</w:t>
      </w:r>
      <w:r>
        <w:rPr>
          <w:b/>
          <w:iCs/>
          <w:sz w:val="22"/>
          <w:szCs w:val="22"/>
        </w:rPr>
        <w:t>II</w:t>
      </w:r>
      <w:r w:rsidRPr="00C51C22">
        <w:rPr>
          <w:b/>
          <w:iCs/>
          <w:sz w:val="22"/>
          <w:szCs w:val="22"/>
        </w:rPr>
        <w:t>.</w:t>
      </w:r>
      <w:r>
        <w:rPr>
          <w:iCs/>
          <w:sz w:val="22"/>
          <w:szCs w:val="22"/>
        </w:rPr>
        <w:t xml:space="preserve"> Jestliže student z daného vyučovacího předmětu v prvním pololetí neprospěl nebo nebyl hodnocen (dle § 69 odst. 5 školského zákona) a v druhém pololetí nebyl hodnocen, je student zkoušen z učiva celého ročníku. Čas zkoušky musí být této skutečnosti přizpůsoben.</w:t>
      </w:r>
    </w:p>
    <w:p w:rsidR="0060226C" w:rsidRDefault="0060226C" w:rsidP="0060226C">
      <w:pPr>
        <w:spacing w:line="200" w:lineRule="atLeast"/>
        <w:ind w:left="-15" w:hanging="15"/>
        <w:jc w:val="both"/>
        <w:rPr>
          <w:sz w:val="22"/>
          <w:szCs w:val="22"/>
        </w:rPr>
      </w:pPr>
    </w:p>
    <w:p w:rsidR="0060226C" w:rsidRDefault="0060226C" w:rsidP="0060226C">
      <w:pPr>
        <w:spacing w:line="200" w:lineRule="atLeast"/>
        <w:ind w:left="-15" w:hanging="15"/>
        <w:jc w:val="both"/>
        <w:rPr>
          <w:sz w:val="22"/>
          <w:szCs w:val="22"/>
        </w:rPr>
      </w:pPr>
    </w:p>
    <w:p w:rsidR="0060226C" w:rsidRDefault="0060226C" w:rsidP="0060226C">
      <w:pPr>
        <w:spacing w:line="200" w:lineRule="atLeast"/>
        <w:ind w:left="-15" w:hanging="15"/>
        <w:jc w:val="both"/>
        <w:rPr>
          <w:sz w:val="22"/>
          <w:szCs w:val="22"/>
        </w:rPr>
      </w:pPr>
    </w:p>
    <w:p w:rsidR="0060226C" w:rsidRDefault="0060226C" w:rsidP="0060226C">
      <w:pPr>
        <w:pStyle w:val="Nadpis6"/>
        <w:numPr>
          <w:ilvl w:val="0"/>
          <w:numId w:val="0"/>
        </w:numPr>
        <w:spacing w:line="200" w:lineRule="atLeast"/>
        <w:rPr>
          <w:sz w:val="22"/>
          <w:szCs w:val="22"/>
        </w:rPr>
      </w:pPr>
    </w:p>
    <w:p w:rsidR="0060226C" w:rsidRDefault="0060226C" w:rsidP="0060226C">
      <w:pPr>
        <w:pStyle w:val="Nadpis1"/>
        <w:spacing w:line="200" w:lineRule="atLeast"/>
        <w:jc w:val="left"/>
        <w:rPr>
          <w:sz w:val="22"/>
          <w:szCs w:val="22"/>
        </w:rPr>
      </w:pPr>
      <w:r>
        <w:rPr>
          <w:bCs w:val="0"/>
          <w:sz w:val="22"/>
          <w:szCs w:val="22"/>
          <w:u w:val="none"/>
        </w:rPr>
        <w:t>Výchovná opatření</w:t>
      </w:r>
    </w:p>
    <w:p w:rsidR="0060226C" w:rsidRDefault="0060226C" w:rsidP="0060226C">
      <w:pPr>
        <w:pStyle w:val="Zkladntext21"/>
        <w:spacing w:line="200" w:lineRule="atLeast"/>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Výchovná opatření jsou pochvaly a jiná ocenění a opatření k posílení kázně. Výchovná opatření lze ukládat při zaviněném porušení povinností stanovených školním řádem nebo školským zákonem. Za jeden přestupek se uděluje studentovi pouze jedno opatření k posílení kázně</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Za reprezentaci školy na významné soutěži nebo významném veřejném vstoupení školy, za mimořádný projev humánnosti, občanské a školní iniciativy, za obecně záslužný nebo statečný čin nebo za dlouhodobou úspěšnou studijní práci mohou být studentům uděleny pochvaly ředitele. Pochvalu zpravidla navrhuje učitel hlavního oboru studenta, vedoucí oddělení nebo ročníkový učitel. Pochvalu nelze udělit studentovi jemuž bylo v daném pololetí uděleno výchovné opatření ředitele a nebo je ve zkušební lhůtě podmíněného vyloučení s výjimkou studenta, jemuž je navržena pochvala za mimořádný projev humánnosti nebo za obecně záslužný nebo statečný čin. Pochvala se uděluje písemně.</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Ročníkový učitel může studentovi v případě méně závažných provinění uložit napomenutí nebo důtku; spočívá-li provinění v neomluvených absencích, lze při počtu 1 - 5 hodin uložit napomenutí třídního učitele, při počtu 6 -10 důtku třídního učitele. Pokud uložil důtku mimo klasifikační poradu, neprodleně tuto skutečnost oznámí řediteli školy. </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V případě vážných porušení školního řádu lze uložit důtku ředitele školy. Učitelé jsou povinni všechna vážná provinění studentů řediteli bezodkladně oznamovat. Spočívá-li provinění v neomluvených absencích, je pokládáno za vážné při počtu 11 - 30 hodin.</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Výchovná opatření jsou udělována písemně a jsou zasílána prostřednictvím studijního oddělení školy na adresu trvalého bydliště studenta nebo zákonného zástupce nezletilého studenta. Napomenutí a důtky třídního učitele vypracovává příslušný ročníkový učitel. </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Neomluvená absence od 31 hodin je zvlášť závažné porušení školního řádu. Neomluvená absence v  předmětech, kde opakovaná nepřítomnost studenta ohrožuje či přímo znemožňuje práci pedagoga a dalších studentů (např. v předmětech Orchestrální hra, Komorní hra, Jevištní mluva, Herecká výchova apod.) je pokládána za zvlášť závažné porušení školního řádu i v případě, že nedosahuje počtu 31 hodin. </w:t>
      </w:r>
    </w:p>
    <w:p w:rsidR="0060226C" w:rsidRDefault="0060226C" w:rsidP="0060226C">
      <w:p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Za zvlášť závažná porušení školního řádu je zpravidla ukládáno výchovné opatření podmíněného vyloučení ze školy nebo vyloučení ze školy.</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Pokud nebylo výchovné opatření účinné, je každé další porušení školního řádu pokládáno za vážné porušení školního řádu, pokud bylo neúčinné výchovné opatření důtky ředitele školy, je každé další porušení školního řádu pokládáno za zvlášť závažné porušení školního řádu, pokud nebylo účinné </w:t>
      </w:r>
      <w:r>
        <w:rPr>
          <w:sz w:val="22"/>
          <w:szCs w:val="22"/>
        </w:rPr>
        <w:lastRenderedPageBreak/>
        <w:t>výchovné opatření podmíněného vyloučení, je další porušení školního řádu důvodem k vyloučení ze studia.</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Neomluvené pozdní příchody do výuky jsou posuzovány, pokud se opakují v daném předmětu, jako neomluvená absence ve výuce. Tři neomluvené pozdní příchody </w:t>
      </w:r>
      <w:r>
        <w:rPr>
          <w:sz w:val="22"/>
          <w:szCs w:val="22"/>
          <w:u w:val="single"/>
        </w:rPr>
        <w:t>za klasifikační období</w:t>
      </w:r>
      <w:r>
        <w:rPr>
          <w:sz w:val="22"/>
          <w:szCs w:val="22"/>
        </w:rPr>
        <w:t xml:space="preserve"> představují 1 neomluvenou absenci, každý další neomluvený příchod v daném školním roce, další neomluvenou absenci. </w:t>
      </w:r>
    </w:p>
    <w:p w:rsidR="0060226C" w:rsidRDefault="0060226C" w:rsidP="0060226C">
      <w:p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 xml:space="preserve">Hrubé slovní a úmyslné fyzické útoky studenta vůči pracovníkům školy nebo jiným studentům jsou pokládány za zvlášť hrubé porušení školního řádu a jsou důvodem k vyloučení studia. </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Úmyslné poškození školního majetku je vždy vážným nebo zvlášť závažným porušením školního řádu a v závislosti na způsobené škodě a s přihlédnutím k úhradě vzniklé škody ze strany studenta nebo zákonného zástupce nezletilého studenta bude uloženo výchovné opatření.</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Krádež majetku školy, majetku spolustudentů nebo majetku zaměstnanců školy je pokládána za zvlášť hrubé porušení školního řádu.</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Falšování podpisů učitelů, zákonných zástupců nebo údajů ve studijním výkazu nebo obdobné jiné nedovolené jednání je závažným porušením školního řádu.</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5"/>
        </w:numPr>
        <w:tabs>
          <w:tab w:val="left" w:pos="30"/>
        </w:tabs>
        <w:spacing w:line="200" w:lineRule="atLeast"/>
        <w:ind w:left="15" w:hanging="30"/>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V případě neomluvených absencí se postupuje přiměřeně podle platných pokynů MŠMT k prevenci sociálně patologických jevů a jejich aplikace. (Zodpovídají výchovní poradci a školní metodik sociálně patologických jevů).</w:t>
      </w:r>
    </w:p>
    <w:p w:rsidR="0060226C" w:rsidRDefault="0060226C" w:rsidP="0060226C">
      <w:pPr>
        <w:pStyle w:val="Nadpis1"/>
        <w:spacing w:line="200" w:lineRule="atLeast"/>
        <w:jc w:val="left"/>
        <w:rPr>
          <w:sz w:val="22"/>
          <w:szCs w:val="22"/>
        </w:rPr>
      </w:pPr>
    </w:p>
    <w:p w:rsidR="0060226C" w:rsidRDefault="0060226C" w:rsidP="0060226C">
      <w:pPr>
        <w:pStyle w:val="Nadpis1"/>
        <w:spacing w:line="200" w:lineRule="atLeast"/>
        <w:jc w:val="left"/>
        <w:rPr>
          <w:sz w:val="22"/>
          <w:szCs w:val="22"/>
        </w:rPr>
      </w:pPr>
      <w:r>
        <w:rPr>
          <w:bCs w:val="0"/>
          <w:sz w:val="22"/>
          <w:szCs w:val="22"/>
          <w:u w:val="none"/>
        </w:rPr>
        <w:t>Oddíl II  – Členění školy, provoz a vnitřní režim</w:t>
      </w:r>
    </w:p>
    <w:p w:rsidR="0060226C" w:rsidRDefault="0060226C" w:rsidP="0060226C">
      <w:pPr>
        <w:spacing w:line="200" w:lineRule="atLeast"/>
        <w:rPr>
          <w:b/>
          <w:bCs/>
          <w:sz w:val="22"/>
          <w:szCs w:val="22"/>
        </w:rPr>
      </w:pPr>
    </w:p>
    <w:p w:rsidR="0060226C" w:rsidRDefault="0060226C" w:rsidP="0060226C">
      <w:pPr>
        <w:numPr>
          <w:ilvl w:val="0"/>
          <w:numId w:val="10"/>
        </w:numPr>
        <w:suppressAutoHyphens w:val="0"/>
        <w:spacing w:before="120" w:line="200" w:lineRule="atLeast"/>
        <w:ind w:left="0" w:hanging="15"/>
        <w:jc w:val="both"/>
        <w:rPr>
          <w:sz w:val="22"/>
          <w:szCs w:val="22"/>
        </w:rPr>
      </w:pPr>
    </w:p>
    <w:p w:rsidR="0060226C" w:rsidRDefault="0060226C" w:rsidP="0060226C">
      <w:pPr>
        <w:tabs>
          <w:tab w:val="left" w:pos="30"/>
        </w:tabs>
        <w:spacing w:line="200" w:lineRule="atLeast"/>
        <w:ind w:left="15" w:hanging="30"/>
        <w:jc w:val="both"/>
        <w:rPr>
          <w:sz w:val="22"/>
          <w:szCs w:val="22"/>
        </w:rPr>
      </w:pPr>
      <w:r>
        <w:rPr>
          <w:sz w:val="22"/>
          <w:szCs w:val="22"/>
        </w:rPr>
        <w:t>Organizační struktura školy: Vedoucími pracovníky jsou: ředitel školy, (v případě nepřítomnosti je ředitel zastoupen statutárním zástupcem MKP), náměstek ředitele školy pro pedagogickou činnost</w:t>
      </w:r>
      <w:r w:rsidR="00F25048">
        <w:rPr>
          <w:sz w:val="22"/>
          <w:szCs w:val="22"/>
        </w:rPr>
        <w:t xml:space="preserve"> a studijní záležitosti, náměstkyně</w:t>
      </w:r>
      <w:r>
        <w:rPr>
          <w:sz w:val="22"/>
          <w:szCs w:val="22"/>
        </w:rPr>
        <w:t xml:space="preserve"> ředite</w:t>
      </w:r>
      <w:r w:rsidR="00F25048">
        <w:rPr>
          <w:sz w:val="22"/>
          <w:szCs w:val="22"/>
        </w:rPr>
        <w:t xml:space="preserve">le školy pro uměleckou činnost a náměstkyně ředitele pro organizační, kontrolní a personální činnost. </w:t>
      </w:r>
      <w:r>
        <w:rPr>
          <w:sz w:val="22"/>
          <w:szCs w:val="22"/>
        </w:rPr>
        <w:t>Konzervatoř se člení na oddělení, v jejichž čele stojí vedoucí oddělení, dále jednotliví vyučující a ostatní zaměstnanci školy.</w:t>
      </w:r>
    </w:p>
    <w:p w:rsidR="0060226C" w:rsidRDefault="0060226C" w:rsidP="0060226C">
      <w:pPr>
        <w:tabs>
          <w:tab w:val="left" w:pos="30"/>
        </w:tabs>
        <w:spacing w:line="200" w:lineRule="atLeast"/>
        <w:ind w:left="15" w:hanging="30"/>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 xml:space="preserve">V případě, že studenti v rámci výuky přecházejí z jedné budovy školy do druhé, jsou povinni přecházet ulice výhradně po vyznačených přechodech a pokud jsou opatřeny světelnou signalizací, řídit se jí. </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 xml:space="preserve">Povolení využívat učebny školy ke cvičení na nástroj v době prázdnin vydává vedení školy na základě písemné žádosti zletilého studenta nebo zákonného zástupce nezletilého studenta. </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 xml:space="preserve">Nepřijde-li učitel do hodiny do 15 minut po jejím začátku, vyžádají si studenti pokyny u vedoucího oddělení, náměstka ředitele pro pedagogickou činnost nebo ředitele. </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V předmětech, kde hrozí zvýšené nebezpečí úrazu, jsou studenti povinni řídit se pokyny a poučeními pedagoga a dbát, aby svým chováním nezpůsobili úraz sobě ani jiným.</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Student přináší do školy jen ty věci, které souvisejí s vyučováním. Škola neodpovídá za ztráty předmětů, které jsou v osobním vlastnictví studenta, včetně hudebních nástrojů a mobilních telefonů, pokud je student ponechá např. po dobu přestávky ve třídě bez dozoru. Studentům se doporučuje nenosit do školy větší částky peněz a mobilní telefon nosit stále při sobě.</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Ve výuce je zakázáno používat mobilní telefony, musí být po celou dobu vyučování vypnuty.</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line="200" w:lineRule="atLeast"/>
        <w:ind w:left="0" w:hanging="15"/>
        <w:jc w:val="both"/>
        <w:rPr>
          <w:sz w:val="22"/>
          <w:szCs w:val="22"/>
        </w:rPr>
      </w:pPr>
    </w:p>
    <w:p w:rsidR="0060226C" w:rsidRDefault="0060226C" w:rsidP="0060226C">
      <w:pPr>
        <w:suppressAutoHyphens w:val="0"/>
        <w:spacing w:line="200" w:lineRule="atLeast"/>
        <w:ind w:hanging="15"/>
        <w:jc w:val="both"/>
        <w:rPr>
          <w:sz w:val="22"/>
          <w:szCs w:val="22"/>
        </w:rPr>
      </w:pPr>
      <w:r>
        <w:rPr>
          <w:sz w:val="22"/>
          <w:szCs w:val="22"/>
        </w:rPr>
        <w:t xml:space="preserve">Studentům není dovoleno přijímat ani vodit do budov školy návštěvy. </w:t>
      </w:r>
    </w:p>
    <w:p w:rsidR="0060226C" w:rsidRDefault="0060226C" w:rsidP="0060226C">
      <w:pPr>
        <w:suppressAutoHyphens w:val="0"/>
        <w:spacing w:line="200" w:lineRule="atLeast"/>
        <w:ind w:hanging="15"/>
        <w:jc w:val="both"/>
        <w:rPr>
          <w:sz w:val="22"/>
          <w:szCs w:val="22"/>
        </w:rPr>
      </w:pPr>
    </w:p>
    <w:p w:rsidR="0060226C" w:rsidRDefault="0060226C" w:rsidP="0060226C">
      <w:pPr>
        <w:numPr>
          <w:ilvl w:val="0"/>
          <w:numId w:val="10"/>
        </w:numPr>
        <w:suppressAutoHyphens w:val="0"/>
        <w:spacing w:before="120" w:line="200" w:lineRule="atLeast"/>
        <w:ind w:left="0" w:hanging="15"/>
        <w:jc w:val="both"/>
        <w:rPr>
          <w:sz w:val="22"/>
          <w:szCs w:val="22"/>
        </w:rPr>
      </w:pPr>
    </w:p>
    <w:p w:rsidR="0060226C" w:rsidRDefault="0060226C" w:rsidP="0060226C">
      <w:pPr>
        <w:suppressAutoHyphens w:val="0"/>
        <w:spacing w:before="120" w:line="200" w:lineRule="atLeast"/>
        <w:ind w:hanging="15"/>
        <w:jc w:val="both"/>
        <w:rPr>
          <w:sz w:val="22"/>
          <w:szCs w:val="22"/>
        </w:rPr>
      </w:pPr>
      <w:r>
        <w:rPr>
          <w:sz w:val="22"/>
          <w:szCs w:val="22"/>
        </w:rPr>
        <w:t xml:space="preserve">V případě, že studenti zjistí v prostorách školy pohyb neznámých osob, vyrozumí o této skutečnosti </w:t>
      </w:r>
      <w:r>
        <w:rPr>
          <w:bCs/>
          <w:sz w:val="22"/>
          <w:szCs w:val="22"/>
        </w:rPr>
        <w:t>neprodleně</w:t>
      </w:r>
      <w:r>
        <w:rPr>
          <w:sz w:val="22"/>
          <w:szCs w:val="22"/>
        </w:rPr>
        <w:t xml:space="preserve"> recepčního.  </w:t>
      </w:r>
    </w:p>
    <w:p w:rsidR="0060226C" w:rsidRDefault="0060226C" w:rsidP="0060226C">
      <w:pPr>
        <w:suppressAutoHyphens w:val="0"/>
        <w:spacing w:before="120" w:line="200" w:lineRule="atLeast"/>
        <w:ind w:hanging="15"/>
        <w:jc w:val="both"/>
        <w:rPr>
          <w:sz w:val="22"/>
          <w:szCs w:val="22"/>
        </w:rPr>
      </w:pPr>
    </w:p>
    <w:p w:rsidR="0060226C" w:rsidRDefault="0060226C" w:rsidP="0060226C">
      <w:pPr>
        <w:numPr>
          <w:ilvl w:val="0"/>
          <w:numId w:val="10"/>
        </w:numPr>
        <w:suppressAutoHyphens w:val="0"/>
        <w:spacing w:before="120" w:line="200" w:lineRule="atLeast"/>
        <w:ind w:left="0" w:hanging="15"/>
        <w:jc w:val="both"/>
        <w:rPr>
          <w:sz w:val="22"/>
          <w:szCs w:val="22"/>
        </w:rPr>
      </w:pPr>
    </w:p>
    <w:p w:rsidR="0060226C" w:rsidRDefault="0060226C" w:rsidP="0060226C">
      <w:pPr>
        <w:suppressAutoHyphens w:val="0"/>
        <w:spacing w:before="120" w:line="200" w:lineRule="atLeast"/>
        <w:ind w:hanging="15"/>
        <w:jc w:val="both"/>
        <w:rPr>
          <w:sz w:val="22"/>
          <w:szCs w:val="22"/>
        </w:rPr>
      </w:pPr>
      <w:r>
        <w:rPr>
          <w:bCs/>
          <w:sz w:val="22"/>
          <w:szCs w:val="22"/>
        </w:rPr>
        <w:t>Studentům není dovoleno v areálu školy a pří školních akcích kouřit, konzumovat alkohol a užívat drogy.</w:t>
      </w:r>
      <w:r>
        <w:rPr>
          <w:sz w:val="22"/>
          <w:szCs w:val="22"/>
        </w:rPr>
        <w:t xml:space="preserve"> Drogy je v prostorách školy a při školních akcích i mimo budovu školy zakázáno držet i pro vlastní potřebu. Požívání alkoholu a drog není povoleno ani před výukou. Porušení tohoto ustanovení, zejména pokud jde o prokázané držení a konzumaci drog, může být důvodem k vyloučení ze studia. </w:t>
      </w:r>
    </w:p>
    <w:p w:rsidR="0060226C" w:rsidRDefault="0060226C" w:rsidP="0060226C">
      <w:pPr>
        <w:suppressAutoHyphens w:val="0"/>
        <w:spacing w:before="120" w:line="200" w:lineRule="atLeast"/>
        <w:ind w:hanging="15"/>
        <w:jc w:val="both"/>
        <w:rPr>
          <w:sz w:val="22"/>
          <w:szCs w:val="22"/>
        </w:rPr>
      </w:pPr>
    </w:p>
    <w:p w:rsidR="0060226C" w:rsidRDefault="0060226C" w:rsidP="0060226C">
      <w:pPr>
        <w:pStyle w:val="Nadpis1"/>
        <w:spacing w:line="200" w:lineRule="atLeast"/>
        <w:jc w:val="left"/>
        <w:rPr>
          <w:sz w:val="22"/>
          <w:szCs w:val="22"/>
        </w:rPr>
      </w:pPr>
      <w:r>
        <w:rPr>
          <w:bCs w:val="0"/>
          <w:sz w:val="22"/>
          <w:szCs w:val="22"/>
          <w:u w:val="none"/>
        </w:rPr>
        <w:t>Oddíl III. - Povinnosti v oblasti bezpečnosti a ochrany zdraví při práci</w:t>
      </w:r>
    </w:p>
    <w:p w:rsidR="0060226C" w:rsidRDefault="0060226C" w:rsidP="0060226C">
      <w:pPr>
        <w:spacing w:line="200" w:lineRule="atLeast"/>
        <w:rPr>
          <w:b/>
          <w:sz w:val="22"/>
          <w:szCs w:val="22"/>
        </w:rPr>
      </w:pP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sz w:val="22"/>
          <w:szCs w:val="22"/>
        </w:rPr>
      </w:pPr>
      <w:r>
        <w:rPr>
          <w:bCs/>
          <w:sz w:val="22"/>
          <w:szCs w:val="22"/>
        </w:rPr>
        <w:t>Studenti jsou povinni jednat a chovat se tak, aby neohrožovali své zdraví ani zdraví a bezpečnost jiných osob.</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sz w:val="22"/>
          <w:szCs w:val="22"/>
        </w:rPr>
      </w:pPr>
      <w:r>
        <w:rPr>
          <w:bCs/>
          <w:sz w:val="22"/>
          <w:szCs w:val="22"/>
        </w:rPr>
        <w:t xml:space="preserve">Případný úraz (svůj či jiné osoby) bezodkladně oznámí učiteli a spolupracují při vyšetřování jeho příčin. Student také povinen ihned poskytnout v případě potřeby první pomoc, a s pomocí dalších osob přivolat lékařskou pomoc. Příruční lékárničky se nachází v recepcích školních budov (přízemí a 4. patro) a na sekretariátu jednatelky školy </w:t>
      </w:r>
      <w:r w:rsidR="00F25048">
        <w:rPr>
          <w:bCs/>
          <w:sz w:val="22"/>
          <w:szCs w:val="22"/>
        </w:rPr>
        <w:t xml:space="preserve"> </w:t>
      </w:r>
      <w:r>
        <w:rPr>
          <w:bCs/>
          <w:sz w:val="22"/>
          <w:szCs w:val="22"/>
        </w:rPr>
        <w:t>(4.patro). O každém úrazu se sepisuje protokol za přítomnosti svědka úrazu a vyučujícího či přítomného pedagoga. Kniha úrazů je umístěna na studijním oddělení.</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bCs/>
          <w:sz w:val="22"/>
          <w:szCs w:val="22"/>
        </w:rPr>
      </w:pPr>
      <w:r>
        <w:rPr>
          <w:bCs/>
          <w:sz w:val="22"/>
          <w:szCs w:val="22"/>
        </w:rPr>
        <w:t>Studenti jsou povinni znát bezpečnostní, požární a poplachovou směrnicí a požární evakuační plán, znát signál k evakuaci a signál požárního poplachu, únikovém cesty a přístup k nim, nouzové východy, rozmístění hydrantů a hasicích přístrojů a umět je používat, znát rozmístění uzávěrů energií v objektu a způsob přivolání pomoci v případě požáru nebo neštěstí. Při použití hasicích přístrojů platí zásada, že k hašení elektrických zařízení lze použít jen hasicí přístroje práškové a sněhové (CO2 ). Poškozování hasicích a jiných bezpečnostních zařízení je trestné. V případě vydání signálu k evakuaci jsou všichni povinni budovu opustit řízeným způsobem. Dbají pokynů řídícího evakuace a snaží se zabránit panice. V případě vyhlášení chemického nebo radiačního poplachu vyhledají studenti pod vedením pedagogů přípravné úkryty. Při mimořádné události je student povinen uposlechnut kromě pracovníků školy i pokynů požárníků, policie, případně dalších kompetentních orgánů.</w:t>
      </w:r>
    </w:p>
    <w:p w:rsidR="0060226C" w:rsidRDefault="0060226C" w:rsidP="0060226C">
      <w:pPr>
        <w:numPr>
          <w:ilvl w:val="0"/>
          <w:numId w:val="9"/>
        </w:numPr>
        <w:suppressAutoHyphens w:val="0"/>
        <w:spacing w:before="120" w:line="200" w:lineRule="atLeast"/>
        <w:jc w:val="both"/>
        <w:rPr>
          <w:bCs/>
          <w:sz w:val="22"/>
          <w:szCs w:val="22"/>
        </w:rPr>
      </w:pPr>
    </w:p>
    <w:p w:rsidR="0060226C" w:rsidRDefault="0060226C" w:rsidP="0060226C">
      <w:pPr>
        <w:suppressAutoHyphens w:val="0"/>
        <w:spacing w:before="120" w:line="200" w:lineRule="atLeast"/>
        <w:jc w:val="both"/>
        <w:rPr>
          <w:sz w:val="22"/>
          <w:szCs w:val="22"/>
        </w:rPr>
      </w:pPr>
      <w:r>
        <w:rPr>
          <w:bCs/>
          <w:sz w:val="22"/>
          <w:szCs w:val="22"/>
        </w:rPr>
        <w:t>Manipulace s ohněm není ve škole dovolena.</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sz w:val="22"/>
          <w:szCs w:val="22"/>
        </w:rPr>
      </w:pPr>
      <w:r>
        <w:rPr>
          <w:bCs/>
          <w:sz w:val="22"/>
          <w:szCs w:val="22"/>
        </w:rPr>
        <w:t>Studenti pomáhají při ochraně majetku školy, nástrojů, přístrojů, zařízení učeben a hygienických zařízení. Při úmyslném poškození majetku školy budou vzniklé škody předepsány viníkům (jejich zákonným zástupcům v případě nezletilých studentů) k úhradě. K úhradě budou předepsány též další škody vzniklé protiprávním jednáním studentů, jako např. náklady vzniklé zrušením veřejného představení nebo koncertu školy z důvodů nepřítomnosti studenta, jehož účast nebyla omluvena.</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sz w:val="22"/>
          <w:szCs w:val="22"/>
        </w:rPr>
      </w:pPr>
      <w:r>
        <w:rPr>
          <w:bCs/>
          <w:sz w:val="22"/>
          <w:szCs w:val="22"/>
        </w:rPr>
        <w:t>Ochranu studentů před sociálně patologickými jevy a před projevy diskriminace, nepřátelství nebo násilí je zajišťována zejména výchovně poradenskou činností. Projevy diskriminace, nepřátelství a násilí ze strany studentů i zaměstnanců školy jsou porušením povinnosti stanovené tímto školním řádem.</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sz w:val="22"/>
          <w:szCs w:val="22"/>
        </w:rPr>
      </w:pPr>
      <w:r>
        <w:rPr>
          <w:bCs/>
          <w:sz w:val="22"/>
          <w:szCs w:val="22"/>
        </w:rPr>
        <w:t>Studenti jsou povinni dbát zvýšené opatrnosti na schodech, hladkých plochách a v místnostech se stupňovitým uspořádáním (divadelní sál apod.).</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bCs/>
          <w:sz w:val="22"/>
          <w:szCs w:val="22"/>
        </w:rPr>
      </w:pPr>
      <w:r>
        <w:rPr>
          <w:bCs/>
          <w:sz w:val="22"/>
          <w:szCs w:val="22"/>
        </w:rPr>
        <w:t>Studenti nesmějí žádným způsobem zasahovat do technických zařízení jako je elektro, osvětlení, plyn, voda, ústřední topení, ale i mechanismy dveří, oken apod. Zjištěné závady hlásí ve vlastním zájmu ve vrátnici, tam je proveden zápis do Knihy závad a následně zabezpečena odborná oprava.</w:t>
      </w:r>
    </w:p>
    <w:p w:rsidR="0060226C" w:rsidRDefault="0060226C" w:rsidP="0060226C">
      <w:pPr>
        <w:numPr>
          <w:ilvl w:val="0"/>
          <w:numId w:val="9"/>
        </w:numPr>
        <w:suppressAutoHyphens w:val="0"/>
        <w:spacing w:before="120" w:line="200" w:lineRule="atLeast"/>
        <w:jc w:val="both"/>
        <w:rPr>
          <w:bCs/>
          <w:sz w:val="22"/>
          <w:szCs w:val="22"/>
        </w:rPr>
      </w:pPr>
    </w:p>
    <w:p w:rsidR="0060226C" w:rsidRDefault="0060226C" w:rsidP="0060226C">
      <w:pPr>
        <w:suppressAutoHyphens w:val="0"/>
        <w:spacing w:before="120" w:line="200" w:lineRule="atLeast"/>
        <w:jc w:val="both"/>
        <w:rPr>
          <w:sz w:val="22"/>
          <w:szCs w:val="22"/>
        </w:rPr>
      </w:pPr>
      <w:r>
        <w:rPr>
          <w:bCs/>
          <w:sz w:val="22"/>
          <w:szCs w:val="22"/>
        </w:rPr>
        <w:t xml:space="preserve">Není dovoleno skládat materiál (např. nástroj nebo stojany) k rozvodnému elektrickému zařízení. V každém okamžiku musí být zajištěna průchodnost komunikací.   </w:t>
      </w:r>
    </w:p>
    <w:p w:rsidR="0060226C" w:rsidRDefault="0060226C" w:rsidP="0060226C">
      <w:pPr>
        <w:numPr>
          <w:ilvl w:val="0"/>
          <w:numId w:val="9"/>
        </w:numPr>
        <w:suppressAutoHyphens w:val="0"/>
        <w:spacing w:before="120" w:line="200" w:lineRule="atLeast"/>
        <w:jc w:val="both"/>
        <w:rPr>
          <w:sz w:val="22"/>
          <w:szCs w:val="22"/>
        </w:rPr>
      </w:pPr>
    </w:p>
    <w:p w:rsidR="0060226C" w:rsidRDefault="0060226C" w:rsidP="0060226C">
      <w:pPr>
        <w:suppressAutoHyphens w:val="0"/>
        <w:spacing w:before="120" w:line="200" w:lineRule="atLeast"/>
        <w:jc w:val="both"/>
        <w:rPr>
          <w:bCs/>
          <w:sz w:val="22"/>
          <w:szCs w:val="22"/>
        </w:rPr>
      </w:pPr>
      <w:r>
        <w:rPr>
          <w:bCs/>
          <w:sz w:val="22"/>
          <w:szCs w:val="22"/>
        </w:rPr>
        <w:t xml:space="preserve">Není dovoleno používat ve škole vlastní technická zařízení, která nejsou povolena ředitelstvím školy (např. tepelné spotřebiče a elektrické přístroje, které se napojují na síť).  </w:t>
      </w:r>
    </w:p>
    <w:p w:rsidR="0060226C" w:rsidRDefault="0060226C" w:rsidP="0060226C">
      <w:pPr>
        <w:numPr>
          <w:ilvl w:val="0"/>
          <w:numId w:val="9"/>
        </w:numPr>
        <w:suppressAutoHyphens w:val="0"/>
        <w:spacing w:before="120" w:line="200" w:lineRule="atLeast"/>
        <w:jc w:val="both"/>
        <w:rPr>
          <w:bCs/>
          <w:sz w:val="22"/>
          <w:szCs w:val="22"/>
        </w:rPr>
      </w:pPr>
    </w:p>
    <w:p w:rsidR="0060226C" w:rsidRDefault="0060226C" w:rsidP="0060226C">
      <w:pPr>
        <w:suppressAutoHyphens w:val="0"/>
        <w:spacing w:line="200" w:lineRule="atLeast"/>
        <w:jc w:val="both"/>
        <w:rPr>
          <w:bCs/>
          <w:sz w:val="22"/>
          <w:szCs w:val="22"/>
        </w:rPr>
      </w:pPr>
      <w:r>
        <w:rPr>
          <w:bCs/>
          <w:sz w:val="22"/>
          <w:szCs w:val="22"/>
        </w:rPr>
        <w:t>Pro mladistvé a ženy platí:</w:t>
      </w:r>
    </w:p>
    <w:p w:rsidR="0060226C" w:rsidRDefault="0060226C" w:rsidP="0060226C">
      <w:pPr>
        <w:suppressAutoHyphens w:val="0"/>
        <w:spacing w:line="200" w:lineRule="atLeast"/>
        <w:jc w:val="both"/>
        <w:rPr>
          <w:bCs/>
          <w:sz w:val="22"/>
          <w:szCs w:val="22"/>
        </w:rPr>
      </w:pPr>
      <w:r>
        <w:rPr>
          <w:bCs/>
          <w:sz w:val="22"/>
          <w:szCs w:val="22"/>
        </w:rPr>
        <w:t xml:space="preserve">Nezvedat a nenosit břemena těžší než: </w:t>
      </w:r>
    </w:p>
    <w:p w:rsidR="0060226C" w:rsidRDefault="0060226C" w:rsidP="0060226C">
      <w:pPr>
        <w:suppressAutoHyphens w:val="0"/>
        <w:spacing w:line="200" w:lineRule="atLeast"/>
        <w:jc w:val="both"/>
        <w:rPr>
          <w:bCs/>
          <w:sz w:val="22"/>
          <w:szCs w:val="22"/>
        </w:rPr>
      </w:pPr>
      <w:r>
        <w:rPr>
          <w:bCs/>
          <w:sz w:val="22"/>
          <w:szCs w:val="22"/>
        </w:rPr>
        <w:t>20 kg - chlapci 16 – 18 let,</w:t>
      </w:r>
    </w:p>
    <w:p w:rsidR="0060226C" w:rsidRDefault="0060226C" w:rsidP="0060226C">
      <w:pPr>
        <w:suppressAutoHyphens w:val="0"/>
        <w:spacing w:line="200" w:lineRule="atLeast"/>
        <w:jc w:val="both"/>
        <w:rPr>
          <w:bCs/>
          <w:sz w:val="22"/>
          <w:szCs w:val="22"/>
        </w:rPr>
      </w:pPr>
      <w:r>
        <w:rPr>
          <w:bCs/>
          <w:sz w:val="22"/>
          <w:szCs w:val="22"/>
        </w:rPr>
        <w:t>13 kg - dívky 16 – 18 let,</w:t>
      </w:r>
    </w:p>
    <w:p w:rsidR="0060226C" w:rsidRDefault="0060226C" w:rsidP="0060226C">
      <w:pPr>
        <w:suppressAutoHyphens w:val="0"/>
        <w:spacing w:line="200" w:lineRule="atLeast"/>
        <w:jc w:val="both"/>
        <w:rPr>
          <w:bCs/>
          <w:sz w:val="22"/>
          <w:szCs w:val="22"/>
        </w:rPr>
      </w:pPr>
      <w:r>
        <w:rPr>
          <w:bCs/>
          <w:sz w:val="22"/>
          <w:szCs w:val="22"/>
        </w:rPr>
        <w:t xml:space="preserve">10 kg -  chlapci i dívky mladší 16 let, </w:t>
      </w:r>
    </w:p>
    <w:p w:rsidR="0060226C" w:rsidRDefault="0060226C" w:rsidP="0060226C">
      <w:pPr>
        <w:suppressAutoHyphens w:val="0"/>
        <w:spacing w:line="200" w:lineRule="atLeast"/>
        <w:jc w:val="both"/>
        <w:rPr>
          <w:bCs/>
          <w:sz w:val="22"/>
          <w:szCs w:val="22"/>
        </w:rPr>
      </w:pPr>
      <w:r>
        <w:rPr>
          <w:bCs/>
          <w:sz w:val="22"/>
          <w:szCs w:val="22"/>
        </w:rPr>
        <w:t>15 kg - ženy nad 18 let</w:t>
      </w:r>
    </w:p>
    <w:p w:rsidR="0060226C" w:rsidRDefault="0060226C" w:rsidP="0060226C">
      <w:pPr>
        <w:suppressAutoHyphens w:val="0"/>
        <w:spacing w:line="200" w:lineRule="atLeast"/>
        <w:jc w:val="both"/>
        <w:rPr>
          <w:bCs/>
          <w:sz w:val="22"/>
          <w:szCs w:val="22"/>
        </w:rPr>
      </w:pPr>
      <w:r>
        <w:rPr>
          <w:bCs/>
          <w:sz w:val="22"/>
          <w:szCs w:val="22"/>
        </w:rPr>
        <w:t>10 kg -  těhotné ženy</w:t>
      </w:r>
    </w:p>
    <w:p w:rsidR="0060226C" w:rsidRDefault="0060226C" w:rsidP="0060226C">
      <w:pPr>
        <w:spacing w:line="200" w:lineRule="atLeast"/>
        <w:ind w:firstLine="708"/>
        <w:jc w:val="both"/>
        <w:rPr>
          <w:bCs/>
          <w:sz w:val="22"/>
          <w:szCs w:val="22"/>
        </w:rPr>
      </w:pPr>
    </w:p>
    <w:p w:rsidR="0060226C" w:rsidRDefault="0060226C" w:rsidP="0060226C">
      <w:pPr>
        <w:pStyle w:val="Nadpis1"/>
        <w:spacing w:line="200" w:lineRule="atLeast"/>
        <w:jc w:val="left"/>
        <w:rPr>
          <w:sz w:val="22"/>
          <w:szCs w:val="22"/>
        </w:rPr>
      </w:pPr>
      <w:r>
        <w:rPr>
          <w:bCs w:val="0"/>
          <w:sz w:val="22"/>
          <w:szCs w:val="22"/>
          <w:u w:val="none"/>
        </w:rPr>
        <w:t>Oddíl IV. - Podmínky zacházení s majetkem školy</w:t>
      </w:r>
    </w:p>
    <w:p w:rsidR="0060226C" w:rsidRDefault="0060226C" w:rsidP="0060226C">
      <w:pPr>
        <w:numPr>
          <w:ilvl w:val="0"/>
          <w:numId w:val="11"/>
        </w:numPr>
        <w:suppressAutoHyphens w:val="0"/>
        <w:spacing w:before="120" w:line="200" w:lineRule="atLeast"/>
        <w:ind w:left="-15" w:firstLine="15"/>
        <w:jc w:val="both"/>
        <w:rPr>
          <w:bCs/>
          <w:sz w:val="22"/>
          <w:szCs w:val="22"/>
        </w:rPr>
      </w:pPr>
      <w:r>
        <w:rPr>
          <w:sz w:val="22"/>
          <w:szCs w:val="22"/>
        </w:rPr>
        <w:t xml:space="preserve">Studenti a vyučující </w:t>
      </w:r>
    </w:p>
    <w:p w:rsidR="0060226C" w:rsidRDefault="0060226C" w:rsidP="0060226C">
      <w:pPr>
        <w:suppressAutoHyphens w:val="0"/>
        <w:spacing w:before="120" w:line="200" w:lineRule="atLeast"/>
        <w:ind w:left="-15" w:firstLine="15"/>
        <w:jc w:val="both"/>
        <w:rPr>
          <w:bCs/>
          <w:sz w:val="22"/>
          <w:szCs w:val="22"/>
        </w:rPr>
      </w:pPr>
      <w:r>
        <w:rPr>
          <w:bCs/>
          <w:sz w:val="22"/>
          <w:szCs w:val="22"/>
        </w:rPr>
        <w:t>při odchodu z místnosti vyučující kontrolují a studenti uzavřou okna, vodu a vypnou světla; vyučující uzamknou příslušnou učebnu. V případě odchodu vyučujícího ze školy, klíč odevzdají na recepci. V případě, kdy vyučující předá klíč dalšímu vyučujícímu, je povinen na vrátnici nahlásit jméno vyučujícího, kterému klíč předal. Nelze však ponechávat otevřenou učebnu bez pedagogického dozoru.</w:t>
      </w:r>
    </w:p>
    <w:p w:rsidR="0060226C" w:rsidRDefault="0060226C" w:rsidP="0060226C">
      <w:pPr>
        <w:suppressAutoHyphens w:val="0"/>
        <w:spacing w:before="120" w:line="200" w:lineRule="atLeast"/>
        <w:ind w:left="-15" w:firstLine="15"/>
        <w:jc w:val="both"/>
        <w:rPr>
          <w:bCs/>
          <w:sz w:val="22"/>
          <w:szCs w:val="22"/>
        </w:rPr>
      </w:pPr>
    </w:p>
    <w:p w:rsidR="0030555E" w:rsidRDefault="0030555E" w:rsidP="0060226C">
      <w:pPr>
        <w:suppressAutoHyphens w:val="0"/>
        <w:spacing w:before="120" w:line="200" w:lineRule="atLeast"/>
        <w:ind w:left="-15" w:firstLine="15"/>
        <w:jc w:val="both"/>
        <w:rPr>
          <w:bCs/>
          <w:sz w:val="22"/>
          <w:szCs w:val="22"/>
        </w:rPr>
      </w:pPr>
    </w:p>
    <w:p w:rsidR="0030555E" w:rsidRDefault="0030555E" w:rsidP="0060226C">
      <w:pPr>
        <w:suppressAutoHyphens w:val="0"/>
        <w:spacing w:before="120" w:line="200" w:lineRule="atLeast"/>
        <w:ind w:left="-15" w:firstLine="15"/>
        <w:jc w:val="both"/>
        <w:rPr>
          <w:bCs/>
          <w:sz w:val="22"/>
          <w:szCs w:val="22"/>
        </w:rPr>
      </w:pPr>
    </w:p>
    <w:p w:rsidR="0060226C" w:rsidRDefault="0060226C" w:rsidP="0060226C">
      <w:pPr>
        <w:numPr>
          <w:ilvl w:val="0"/>
          <w:numId w:val="11"/>
        </w:numPr>
        <w:suppressAutoHyphens w:val="0"/>
        <w:spacing w:before="120" w:line="200" w:lineRule="atLeast"/>
        <w:ind w:left="-15" w:firstLine="15"/>
        <w:jc w:val="both"/>
        <w:rPr>
          <w:bCs/>
          <w:sz w:val="22"/>
          <w:szCs w:val="22"/>
        </w:rPr>
      </w:pPr>
      <w:r>
        <w:rPr>
          <w:bCs/>
          <w:sz w:val="22"/>
          <w:szCs w:val="22"/>
        </w:rPr>
        <w:t xml:space="preserve"> Povinnosti studentů, vyučujících a dalších zaměstnanců </w:t>
      </w:r>
    </w:p>
    <w:p w:rsidR="0060226C" w:rsidRDefault="0060226C" w:rsidP="0060226C">
      <w:pPr>
        <w:suppressAutoHyphens w:val="0"/>
        <w:spacing w:before="120" w:line="200" w:lineRule="atLeast"/>
        <w:ind w:left="-15" w:firstLine="15"/>
        <w:jc w:val="both"/>
        <w:rPr>
          <w:sz w:val="22"/>
          <w:szCs w:val="22"/>
        </w:rPr>
      </w:pPr>
      <w:r>
        <w:rPr>
          <w:bCs/>
          <w:sz w:val="22"/>
          <w:szCs w:val="22"/>
        </w:rPr>
        <w:lastRenderedPageBreak/>
        <w:t>není dovoleno klást předměty na klavíry, poškození způsobují zejména tašky a pouzdra na nástroje s kovovými hranami a sponami, kelímky s nápoji. Při odchodu z učeben je třeba klavíry uzavřít.</w:t>
      </w:r>
    </w:p>
    <w:p w:rsidR="0060226C" w:rsidRDefault="0060226C" w:rsidP="0060226C">
      <w:pPr>
        <w:numPr>
          <w:ilvl w:val="0"/>
          <w:numId w:val="11"/>
        </w:numPr>
        <w:suppressAutoHyphens w:val="0"/>
        <w:spacing w:before="120" w:line="200" w:lineRule="atLeast"/>
        <w:ind w:left="-15" w:firstLine="15"/>
        <w:jc w:val="both"/>
        <w:rPr>
          <w:sz w:val="22"/>
          <w:szCs w:val="22"/>
        </w:rPr>
      </w:pPr>
    </w:p>
    <w:p w:rsidR="0060226C" w:rsidRDefault="0060226C" w:rsidP="0060226C">
      <w:pPr>
        <w:suppressAutoHyphens w:val="0"/>
        <w:spacing w:before="120" w:line="200" w:lineRule="atLeast"/>
        <w:ind w:left="-15" w:firstLine="15"/>
        <w:jc w:val="both"/>
        <w:rPr>
          <w:sz w:val="22"/>
          <w:szCs w:val="22"/>
        </w:rPr>
      </w:pPr>
      <w:r>
        <w:rPr>
          <w:bCs/>
          <w:sz w:val="22"/>
          <w:szCs w:val="22"/>
        </w:rPr>
        <w:t>Povinností studentů</w:t>
      </w:r>
      <w:r w:rsidR="008400FA">
        <w:rPr>
          <w:bCs/>
          <w:sz w:val="22"/>
          <w:szCs w:val="22"/>
        </w:rPr>
        <w:t>,</w:t>
      </w:r>
      <w:r>
        <w:rPr>
          <w:bCs/>
          <w:sz w:val="22"/>
          <w:szCs w:val="22"/>
        </w:rPr>
        <w:t xml:space="preserve"> vyučující</w:t>
      </w:r>
      <w:r w:rsidR="008400FA">
        <w:rPr>
          <w:bCs/>
          <w:sz w:val="22"/>
          <w:szCs w:val="22"/>
        </w:rPr>
        <w:t>ch</w:t>
      </w:r>
      <w:r>
        <w:rPr>
          <w:bCs/>
          <w:sz w:val="22"/>
          <w:szCs w:val="22"/>
        </w:rPr>
        <w:t xml:space="preserve"> a dalších zaměstnanců školy je chránit majetek školy. Jde zejména o šetrné zacházení s hudebními nástroji a vybavením jednotlivých budov a učeben.</w:t>
      </w:r>
    </w:p>
    <w:p w:rsidR="0060226C" w:rsidRDefault="0060226C" w:rsidP="0060226C">
      <w:pPr>
        <w:numPr>
          <w:ilvl w:val="0"/>
          <w:numId w:val="11"/>
        </w:numPr>
        <w:suppressAutoHyphens w:val="0"/>
        <w:spacing w:before="120" w:line="200" w:lineRule="atLeast"/>
        <w:ind w:left="-15" w:firstLine="15"/>
        <w:jc w:val="both"/>
        <w:rPr>
          <w:sz w:val="22"/>
          <w:szCs w:val="22"/>
        </w:rPr>
      </w:pPr>
    </w:p>
    <w:p w:rsidR="0060226C" w:rsidRDefault="0060226C" w:rsidP="0060226C">
      <w:pPr>
        <w:suppressAutoHyphens w:val="0"/>
        <w:spacing w:before="120" w:line="200" w:lineRule="atLeast"/>
        <w:ind w:left="-15" w:firstLine="15"/>
        <w:jc w:val="both"/>
        <w:rPr>
          <w:sz w:val="22"/>
          <w:szCs w:val="22"/>
        </w:rPr>
      </w:pPr>
      <w:r>
        <w:rPr>
          <w:bCs/>
          <w:sz w:val="22"/>
          <w:szCs w:val="22"/>
        </w:rPr>
        <w:t>Studenti, vyučující a další zaměstnanci školy jsou povinni šetřit elektřinou, vodou a dbát o čistotu veškerých školních prostor.</w:t>
      </w:r>
    </w:p>
    <w:p w:rsidR="0060226C" w:rsidRDefault="0060226C" w:rsidP="0060226C">
      <w:pPr>
        <w:numPr>
          <w:ilvl w:val="0"/>
          <w:numId w:val="11"/>
        </w:numPr>
        <w:suppressAutoHyphens w:val="0"/>
        <w:spacing w:before="120" w:line="200" w:lineRule="atLeast"/>
        <w:ind w:left="-15" w:firstLine="15"/>
        <w:jc w:val="both"/>
        <w:rPr>
          <w:sz w:val="22"/>
          <w:szCs w:val="22"/>
        </w:rPr>
      </w:pPr>
    </w:p>
    <w:p w:rsidR="0060226C" w:rsidRDefault="0060226C" w:rsidP="0060226C">
      <w:pPr>
        <w:suppressAutoHyphens w:val="0"/>
        <w:spacing w:before="120" w:line="200" w:lineRule="atLeast"/>
        <w:ind w:left="-15" w:firstLine="15"/>
        <w:jc w:val="both"/>
        <w:rPr>
          <w:bCs/>
          <w:sz w:val="22"/>
          <w:szCs w:val="22"/>
        </w:rPr>
      </w:pPr>
      <w:r>
        <w:rPr>
          <w:bCs/>
          <w:sz w:val="22"/>
          <w:szCs w:val="22"/>
        </w:rPr>
        <w:t>Studenti, vyučující a další zaměstnanci školy jsou povinni bezodkladně nahlásit v recepci příslušné budovy jakékoliv závady</w:t>
      </w:r>
      <w:r w:rsidR="00737210">
        <w:rPr>
          <w:bCs/>
          <w:sz w:val="22"/>
          <w:szCs w:val="22"/>
        </w:rPr>
        <w:t>, ztráty</w:t>
      </w:r>
      <w:r>
        <w:rPr>
          <w:bCs/>
          <w:sz w:val="22"/>
          <w:szCs w:val="22"/>
        </w:rPr>
        <w:t xml:space="preserve"> nebo škody na majetku a zařízení školy.</w:t>
      </w:r>
    </w:p>
    <w:p w:rsidR="0060226C" w:rsidRDefault="0060226C" w:rsidP="0060226C">
      <w:pPr>
        <w:suppressAutoHyphens w:val="0"/>
        <w:spacing w:before="120" w:line="200" w:lineRule="atLeast"/>
        <w:ind w:left="-15" w:firstLine="15"/>
        <w:jc w:val="both"/>
        <w:rPr>
          <w:bCs/>
          <w:sz w:val="22"/>
          <w:szCs w:val="22"/>
        </w:rPr>
      </w:pPr>
    </w:p>
    <w:p w:rsidR="0060226C" w:rsidRDefault="0060226C" w:rsidP="0060226C">
      <w:pPr>
        <w:suppressAutoHyphens w:val="0"/>
        <w:spacing w:before="120" w:line="200" w:lineRule="atLeast"/>
        <w:ind w:left="-15" w:firstLine="15"/>
        <w:jc w:val="both"/>
        <w:rPr>
          <w:bCs/>
          <w:sz w:val="22"/>
          <w:szCs w:val="22"/>
        </w:rPr>
      </w:pPr>
    </w:p>
    <w:p w:rsidR="0060226C" w:rsidRDefault="0060226C" w:rsidP="0060226C">
      <w:pPr>
        <w:suppressAutoHyphens w:val="0"/>
        <w:spacing w:before="120" w:line="200" w:lineRule="atLeast"/>
        <w:ind w:left="-15" w:firstLine="15"/>
        <w:jc w:val="both"/>
        <w:rPr>
          <w:bCs/>
          <w:sz w:val="22"/>
          <w:szCs w:val="22"/>
        </w:rPr>
      </w:pPr>
    </w:p>
    <w:p w:rsidR="0060226C" w:rsidRDefault="0060226C" w:rsidP="0060226C">
      <w:pPr>
        <w:suppressAutoHyphens w:val="0"/>
        <w:spacing w:before="120" w:line="200" w:lineRule="atLeast"/>
        <w:ind w:left="-15" w:firstLine="15"/>
        <w:jc w:val="both"/>
        <w:rPr>
          <w:sz w:val="22"/>
          <w:szCs w:val="22"/>
        </w:rPr>
      </w:pPr>
    </w:p>
    <w:p w:rsidR="0060226C" w:rsidRDefault="0060226C" w:rsidP="0060226C">
      <w:pPr>
        <w:numPr>
          <w:ilvl w:val="0"/>
          <w:numId w:val="11"/>
        </w:numPr>
        <w:suppressAutoHyphens w:val="0"/>
        <w:spacing w:before="120" w:line="200" w:lineRule="atLeast"/>
        <w:ind w:left="-15" w:firstLine="15"/>
        <w:jc w:val="both"/>
        <w:rPr>
          <w:sz w:val="22"/>
          <w:szCs w:val="22"/>
        </w:rPr>
      </w:pPr>
    </w:p>
    <w:p w:rsidR="0060226C" w:rsidRDefault="0060226C" w:rsidP="0060226C">
      <w:pPr>
        <w:suppressAutoHyphens w:val="0"/>
        <w:spacing w:before="120" w:line="200" w:lineRule="atLeast"/>
        <w:ind w:left="-15" w:firstLine="15"/>
        <w:jc w:val="both"/>
        <w:rPr>
          <w:bCs/>
          <w:sz w:val="22"/>
          <w:szCs w:val="22"/>
        </w:rPr>
      </w:pPr>
      <w:r>
        <w:rPr>
          <w:bCs/>
          <w:sz w:val="22"/>
          <w:szCs w:val="22"/>
        </w:rPr>
        <w:t xml:space="preserve">Pokud student, vyučující a další zaměstnanec školy způsobí škodu na zařízení a inventáři školy, je povinen tyto škody uhradit v rámci odpovědnosti za škodu vyplývající z občanského zákoníku. Za nezletilého studenta hradí škodu jeho zákonný zástupce. </w:t>
      </w:r>
    </w:p>
    <w:p w:rsidR="0060226C" w:rsidRDefault="0060226C" w:rsidP="0060226C">
      <w:pPr>
        <w:suppressAutoHyphens w:val="0"/>
        <w:spacing w:before="120" w:line="200" w:lineRule="atLeast"/>
        <w:ind w:left="-15" w:firstLine="15"/>
        <w:jc w:val="both"/>
        <w:rPr>
          <w:bCs/>
          <w:sz w:val="22"/>
          <w:szCs w:val="22"/>
        </w:rPr>
      </w:pPr>
      <w:r>
        <w:rPr>
          <w:bCs/>
          <w:sz w:val="22"/>
          <w:szCs w:val="22"/>
        </w:rPr>
        <w:t xml:space="preserve">Za způsobení škody škole je považováno i způsobení poplachu a přivolání výjezdové hlídky v důsledku špatného odchodu, případně příchodu do školy v době zakódování, a to u spodní vrátnice od 7:30, v ostatních prostorách školy (doba od 7:45 do 17:00 hod. Po – Pá). V ostatní hodiny se mohou jak studenti tak i vyučující v prostorách zdržovat pouze s výslovným souhlasem vedení školy. </w:t>
      </w:r>
    </w:p>
    <w:p w:rsidR="0060226C" w:rsidRDefault="0060226C" w:rsidP="0060226C">
      <w:pPr>
        <w:suppressAutoHyphens w:val="0"/>
        <w:spacing w:before="120" w:line="200" w:lineRule="atLeast"/>
        <w:ind w:left="-15" w:firstLine="15"/>
        <w:jc w:val="both"/>
        <w:rPr>
          <w:bCs/>
          <w:sz w:val="22"/>
          <w:szCs w:val="22"/>
        </w:rPr>
      </w:pPr>
      <w:r>
        <w:rPr>
          <w:bCs/>
          <w:sz w:val="22"/>
          <w:szCs w:val="22"/>
        </w:rPr>
        <w:t>7.</w:t>
      </w:r>
    </w:p>
    <w:p w:rsidR="0060226C" w:rsidRDefault="0060226C" w:rsidP="0060226C">
      <w:pPr>
        <w:suppressAutoHyphens w:val="0"/>
        <w:spacing w:before="120" w:line="200" w:lineRule="atLeast"/>
        <w:ind w:left="-15" w:firstLine="15"/>
        <w:jc w:val="both"/>
        <w:rPr>
          <w:bCs/>
          <w:sz w:val="22"/>
          <w:szCs w:val="22"/>
        </w:rPr>
      </w:pPr>
      <w:r>
        <w:rPr>
          <w:bCs/>
          <w:sz w:val="22"/>
          <w:szCs w:val="22"/>
        </w:rPr>
        <w:t>Nedílnou součástí tohoto školního řádu je traumatologický plán, požární řád se všemi náležitostmi (viz. oddíl III. odst. 3</w:t>
      </w:r>
      <w:r w:rsidR="00CE2E25">
        <w:rPr>
          <w:bCs/>
          <w:sz w:val="22"/>
          <w:szCs w:val="22"/>
        </w:rPr>
        <w:t>).</w:t>
      </w:r>
    </w:p>
    <w:p w:rsidR="0060226C" w:rsidRDefault="0060226C" w:rsidP="0060226C">
      <w:pPr>
        <w:spacing w:before="120" w:line="200" w:lineRule="atLeast"/>
        <w:ind w:left="180"/>
        <w:jc w:val="both"/>
        <w:rPr>
          <w:bCs/>
          <w:sz w:val="22"/>
          <w:szCs w:val="22"/>
        </w:rPr>
      </w:pPr>
    </w:p>
    <w:p w:rsidR="0060226C" w:rsidRDefault="0060226C" w:rsidP="0060226C">
      <w:pPr>
        <w:spacing w:before="120" w:line="200" w:lineRule="atLeast"/>
        <w:jc w:val="both"/>
        <w:rPr>
          <w:bCs/>
          <w:sz w:val="22"/>
          <w:szCs w:val="22"/>
        </w:rPr>
      </w:pPr>
    </w:p>
    <w:p w:rsidR="0060226C" w:rsidRDefault="0060226C" w:rsidP="0060226C">
      <w:pPr>
        <w:spacing w:before="120" w:line="200" w:lineRule="atLeast"/>
        <w:jc w:val="both"/>
        <w:rPr>
          <w:sz w:val="22"/>
          <w:szCs w:val="22"/>
        </w:rPr>
      </w:pPr>
      <w:r>
        <w:rPr>
          <w:bCs/>
          <w:sz w:val="22"/>
          <w:szCs w:val="22"/>
        </w:rPr>
        <w:t>Tento řá</w:t>
      </w:r>
      <w:r w:rsidR="00737210">
        <w:rPr>
          <w:bCs/>
          <w:sz w:val="22"/>
          <w:szCs w:val="22"/>
        </w:rPr>
        <w:t>d vstupuje v účinnost 2</w:t>
      </w:r>
      <w:r w:rsidR="00E37F6B">
        <w:rPr>
          <w:bCs/>
          <w:sz w:val="22"/>
          <w:szCs w:val="22"/>
        </w:rPr>
        <w:t>. 9. 2024</w:t>
      </w:r>
    </w:p>
    <w:p w:rsidR="0060226C" w:rsidRDefault="0060226C" w:rsidP="0060226C">
      <w:pPr>
        <w:spacing w:line="200" w:lineRule="atLeast"/>
        <w:rPr>
          <w:bCs/>
          <w:sz w:val="22"/>
          <w:szCs w:val="22"/>
        </w:rPr>
      </w:pPr>
    </w:p>
    <w:p w:rsidR="0060226C" w:rsidRDefault="0060226C" w:rsidP="0060226C">
      <w:pPr>
        <w:spacing w:line="200" w:lineRule="atLeast"/>
        <w:rPr>
          <w:bCs/>
          <w:sz w:val="22"/>
          <w:szCs w:val="22"/>
        </w:rPr>
      </w:pPr>
    </w:p>
    <w:p w:rsidR="0060226C" w:rsidRDefault="00E37F6B" w:rsidP="0060226C">
      <w:pPr>
        <w:spacing w:line="200" w:lineRule="atLeast"/>
        <w:rPr>
          <w:bCs/>
          <w:sz w:val="22"/>
          <w:szCs w:val="22"/>
        </w:rPr>
      </w:pPr>
      <w:r>
        <w:rPr>
          <w:bCs/>
          <w:sz w:val="22"/>
          <w:szCs w:val="22"/>
        </w:rPr>
        <w:t>V Praze dne 28. 8. 2024</w:t>
      </w:r>
    </w:p>
    <w:p w:rsidR="0060226C" w:rsidRDefault="0060226C" w:rsidP="0060226C">
      <w:pPr>
        <w:spacing w:line="200" w:lineRule="atLeast"/>
        <w:rPr>
          <w:bCs/>
          <w:sz w:val="22"/>
          <w:szCs w:val="22"/>
        </w:rPr>
      </w:pPr>
    </w:p>
    <w:p w:rsidR="0060226C" w:rsidRDefault="0060226C" w:rsidP="0060226C">
      <w:pPr>
        <w:spacing w:line="200" w:lineRule="atLeast"/>
        <w:rPr>
          <w:bCs/>
          <w:sz w:val="22"/>
          <w:szCs w:val="22"/>
        </w:rPr>
      </w:pPr>
    </w:p>
    <w:p w:rsidR="0060226C" w:rsidRDefault="0060226C" w:rsidP="0060226C">
      <w:pPr>
        <w:spacing w:line="200" w:lineRule="atLeast"/>
        <w:rPr>
          <w:bCs/>
          <w:sz w:val="22"/>
          <w:szCs w:val="22"/>
        </w:rPr>
      </w:pPr>
    </w:p>
    <w:p w:rsidR="0060226C" w:rsidRDefault="0060226C" w:rsidP="0060226C">
      <w:pPr>
        <w:spacing w:line="200" w:lineRule="atLeas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___________________</w:t>
      </w:r>
    </w:p>
    <w:p w:rsidR="0060226C" w:rsidRDefault="0060226C" w:rsidP="0060226C">
      <w:pPr>
        <w:spacing w:line="200" w:lineRule="atLeas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JUDr. Emil </w:t>
      </w:r>
      <w:proofErr w:type="spellStart"/>
      <w:r>
        <w:rPr>
          <w:bCs/>
          <w:sz w:val="22"/>
          <w:szCs w:val="22"/>
        </w:rPr>
        <w:t>Ščuka</w:t>
      </w:r>
      <w:proofErr w:type="spellEnd"/>
    </w:p>
    <w:p w:rsidR="0060226C" w:rsidRDefault="0060226C" w:rsidP="0060226C">
      <w:pPr>
        <w:spacing w:before="120" w:line="200" w:lineRule="atLeast"/>
        <w:jc w:val="cente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Ředitel školy</w:t>
      </w:r>
    </w:p>
    <w:p w:rsidR="0090231B" w:rsidRDefault="0090231B"/>
    <w:sectPr w:rsidR="00902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44" w:rsidRDefault="007D6344" w:rsidP="0060226C">
      <w:r>
        <w:separator/>
      </w:r>
    </w:p>
  </w:endnote>
  <w:endnote w:type="continuationSeparator" w:id="0">
    <w:p w:rsidR="007D6344" w:rsidRDefault="007D6344" w:rsidP="0060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Mangal">
    <w:panose1 w:val="02040503050203030202"/>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44" w:rsidRDefault="007D6344" w:rsidP="0060226C">
      <w:r>
        <w:separator/>
      </w:r>
    </w:p>
  </w:footnote>
  <w:footnote w:type="continuationSeparator" w:id="0">
    <w:p w:rsidR="007D6344" w:rsidRDefault="007D6344" w:rsidP="0060226C">
      <w:r>
        <w:continuationSeparator/>
      </w:r>
    </w:p>
  </w:footnote>
  <w:footnote w:id="1">
    <w:p w:rsidR="0060226C" w:rsidRDefault="0060226C" w:rsidP="0060226C">
      <w:pPr>
        <w:pStyle w:val="Textpoznpodarou"/>
      </w:pPr>
      <w:r>
        <w:rPr>
          <w:rStyle w:val="Znakypropoznmkupodarou"/>
        </w:rPr>
        <w:footnoteRef/>
      </w:r>
      <w:r>
        <w:tab/>
        <w:t xml:space="preserve"> Jde o všeobecně vzdělávací předměty, hudebně teoretické předměty a pedagogické předměty.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sz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sz w:val="22"/>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360"/>
        </w:tabs>
        <w:ind w:left="360" w:hanging="360"/>
      </w:pPr>
      <w:rPr>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E2B4A7AE"/>
    <w:name w:val="WW8Num6"/>
    <w:lvl w:ilvl="0">
      <w:start w:val="1"/>
      <w:numFmt w:val="decimal"/>
      <w:pStyle w:val="Textodstavce"/>
      <w:lvlText w:val="%1."/>
      <w:lvlJc w:val="left"/>
      <w:pPr>
        <w:tabs>
          <w:tab w:val="num" w:pos="360"/>
        </w:tabs>
        <w:ind w:left="360" w:hanging="360"/>
      </w:pPr>
      <w:rPr>
        <w:sz w:val="22"/>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360"/>
      </w:pPr>
      <w:rPr>
        <w:iCs/>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540"/>
        </w:tabs>
        <w:ind w:left="540" w:hanging="360"/>
      </w:pPr>
      <w:rPr>
        <w:bCs/>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17B40663"/>
    <w:multiLevelType w:val="multilevel"/>
    <w:tmpl w:val="D36C93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6C"/>
    <w:rsid w:val="00046841"/>
    <w:rsid w:val="000701DE"/>
    <w:rsid w:val="000F3C4F"/>
    <w:rsid w:val="001234E0"/>
    <w:rsid w:val="001C07A5"/>
    <w:rsid w:val="0030555E"/>
    <w:rsid w:val="00376D67"/>
    <w:rsid w:val="00450F35"/>
    <w:rsid w:val="004D2723"/>
    <w:rsid w:val="0060226C"/>
    <w:rsid w:val="00650A59"/>
    <w:rsid w:val="006C56FA"/>
    <w:rsid w:val="00717DD1"/>
    <w:rsid w:val="00731453"/>
    <w:rsid w:val="00737210"/>
    <w:rsid w:val="0077724F"/>
    <w:rsid w:val="007D6344"/>
    <w:rsid w:val="008400FA"/>
    <w:rsid w:val="008519FD"/>
    <w:rsid w:val="0086361C"/>
    <w:rsid w:val="008E61D5"/>
    <w:rsid w:val="0090231B"/>
    <w:rsid w:val="00947FF0"/>
    <w:rsid w:val="00B54E18"/>
    <w:rsid w:val="00B5583F"/>
    <w:rsid w:val="00BB58B4"/>
    <w:rsid w:val="00CE2E25"/>
    <w:rsid w:val="00D54365"/>
    <w:rsid w:val="00DA45C0"/>
    <w:rsid w:val="00E37F6B"/>
    <w:rsid w:val="00EA401C"/>
    <w:rsid w:val="00F25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8247"/>
  <w15:chartTrackingRefBased/>
  <w15:docId w15:val="{D54649CA-7271-454B-B883-3B2548F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26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60226C"/>
    <w:pPr>
      <w:keepNext/>
      <w:numPr>
        <w:numId w:val="1"/>
      </w:numPr>
      <w:spacing w:before="120" w:line="240" w:lineRule="atLeast"/>
      <w:ind w:left="283" w:hanging="283"/>
      <w:jc w:val="center"/>
      <w:outlineLvl w:val="0"/>
    </w:pPr>
    <w:rPr>
      <w:b/>
      <w:bCs/>
      <w:sz w:val="44"/>
      <w:szCs w:val="23"/>
      <w:u w:val="single"/>
    </w:rPr>
  </w:style>
  <w:style w:type="paragraph" w:styleId="Nadpis5">
    <w:name w:val="heading 5"/>
    <w:basedOn w:val="Normln"/>
    <w:next w:val="Normln"/>
    <w:link w:val="Nadpis5Char"/>
    <w:qFormat/>
    <w:rsid w:val="0060226C"/>
    <w:pPr>
      <w:keepNext/>
      <w:numPr>
        <w:ilvl w:val="4"/>
        <w:numId w:val="1"/>
      </w:numPr>
      <w:spacing w:before="120" w:line="240" w:lineRule="atLeast"/>
      <w:jc w:val="center"/>
      <w:outlineLvl w:val="4"/>
    </w:pPr>
    <w:rPr>
      <w:b/>
      <w:bCs/>
      <w:sz w:val="21"/>
      <w:szCs w:val="21"/>
    </w:rPr>
  </w:style>
  <w:style w:type="paragraph" w:styleId="Nadpis6">
    <w:name w:val="heading 6"/>
    <w:basedOn w:val="Normln"/>
    <w:next w:val="Normln"/>
    <w:link w:val="Nadpis6Char"/>
    <w:qFormat/>
    <w:rsid w:val="0060226C"/>
    <w:pPr>
      <w:keepNext/>
      <w:numPr>
        <w:ilvl w:val="5"/>
        <w:numId w:val="1"/>
      </w:numPr>
      <w:jc w:val="center"/>
      <w:outlineLvl w:val="5"/>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226C"/>
    <w:rPr>
      <w:rFonts w:ascii="Times New Roman" w:eastAsia="Times New Roman" w:hAnsi="Times New Roman" w:cs="Times New Roman"/>
      <w:b/>
      <w:bCs/>
      <w:sz w:val="44"/>
      <w:szCs w:val="23"/>
      <w:u w:val="single"/>
      <w:lang w:eastAsia="ar-SA"/>
    </w:rPr>
  </w:style>
  <w:style w:type="character" w:customStyle="1" w:styleId="Nadpis5Char">
    <w:name w:val="Nadpis 5 Char"/>
    <w:basedOn w:val="Standardnpsmoodstavce"/>
    <w:link w:val="Nadpis5"/>
    <w:rsid w:val="0060226C"/>
    <w:rPr>
      <w:rFonts w:ascii="Times New Roman" w:eastAsia="Times New Roman" w:hAnsi="Times New Roman" w:cs="Times New Roman"/>
      <w:b/>
      <w:bCs/>
      <w:sz w:val="21"/>
      <w:szCs w:val="21"/>
      <w:lang w:eastAsia="ar-SA"/>
    </w:rPr>
  </w:style>
  <w:style w:type="character" w:customStyle="1" w:styleId="Nadpis6Char">
    <w:name w:val="Nadpis 6 Char"/>
    <w:basedOn w:val="Standardnpsmoodstavce"/>
    <w:link w:val="Nadpis6"/>
    <w:rsid w:val="0060226C"/>
    <w:rPr>
      <w:rFonts w:ascii="Times New Roman" w:eastAsia="Times New Roman" w:hAnsi="Times New Roman" w:cs="Times New Roman"/>
      <w:i/>
      <w:iCs/>
      <w:sz w:val="28"/>
      <w:szCs w:val="24"/>
      <w:lang w:eastAsia="ar-SA"/>
    </w:rPr>
  </w:style>
  <w:style w:type="character" w:customStyle="1" w:styleId="Znakypropoznmkupodarou">
    <w:name w:val="Znaky pro poznámku pod čarou"/>
    <w:rsid w:val="0060226C"/>
    <w:rPr>
      <w:vertAlign w:val="superscript"/>
    </w:rPr>
  </w:style>
  <w:style w:type="character" w:customStyle="1" w:styleId="Internetlink">
    <w:name w:val="Internet link"/>
    <w:rsid w:val="0060226C"/>
    <w:rPr>
      <w:color w:val="000080"/>
      <w:u w:val="single"/>
    </w:rPr>
  </w:style>
  <w:style w:type="character" w:styleId="Hypertextovodkaz">
    <w:name w:val="Hyperlink"/>
    <w:rsid w:val="0060226C"/>
    <w:rPr>
      <w:color w:val="000080"/>
      <w:u w:val="single"/>
    </w:rPr>
  </w:style>
  <w:style w:type="paragraph" w:styleId="Textpoznpodarou">
    <w:name w:val="footnote text"/>
    <w:basedOn w:val="Normln"/>
    <w:link w:val="TextpoznpodarouChar"/>
    <w:rsid w:val="0060226C"/>
    <w:pPr>
      <w:spacing w:before="120" w:after="240"/>
    </w:pPr>
    <w:rPr>
      <w:sz w:val="20"/>
      <w:szCs w:val="20"/>
    </w:rPr>
  </w:style>
  <w:style w:type="character" w:customStyle="1" w:styleId="TextpoznpodarouChar">
    <w:name w:val="Text pozn. pod čarou Char"/>
    <w:basedOn w:val="Standardnpsmoodstavce"/>
    <w:link w:val="Textpoznpodarou"/>
    <w:rsid w:val="0060226C"/>
    <w:rPr>
      <w:rFonts w:ascii="Times New Roman" w:eastAsia="Times New Roman" w:hAnsi="Times New Roman" w:cs="Times New Roman"/>
      <w:sz w:val="20"/>
      <w:szCs w:val="20"/>
      <w:lang w:eastAsia="ar-SA"/>
    </w:rPr>
  </w:style>
  <w:style w:type="paragraph" w:customStyle="1" w:styleId="Textpsmene">
    <w:name w:val="Text písmene"/>
    <w:basedOn w:val="Normln"/>
    <w:rsid w:val="0060226C"/>
    <w:pPr>
      <w:ind w:left="1416"/>
      <w:jc w:val="center"/>
    </w:pPr>
    <w:rPr>
      <w:sz w:val="23"/>
      <w:szCs w:val="23"/>
    </w:rPr>
  </w:style>
  <w:style w:type="paragraph" w:customStyle="1" w:styleId="Textodstavce">
    <w:name w:val="Text odstavce"/>
    <w:basedOn w:val="Normln"/>
    <w:rsid w:val="0060226C"/>
    <w:pPr>
      <w:numPr>
        <w:numId w:val="6"/>
      </w:numPr>
      <w:spacing w:before="120"/>
      <w:jc w:val="both"/>
    </w:pPr>
    <w:rPr>
      <w:sz w:val="23"/>
      <w:szCs w:val="23"/>
    </w:rPr>
  </w:style>
  <w:style w:type="paragraph" w:customStyle="1" w:styleId="Zkladntext21">
    <w:name w:val="Základní text 21"/>
    <w:basedOn w:val="Normln"/>
    <w:rsid w:val="0060226C"/>
    <w:rPr>
      <w:sz w:val="21"/>
      <w:szCs w:val="21"/>
    </w:rPr>
  </w:style>
  <w:style w:type="paragraph" w:customStyle="1" w:styleId="Standard">
    <w:name w:val="Standard"/>
    <w:rsid w:val="0060226C"/>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6022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26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zervator.praha@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6164</Words>
  <Characters>36370</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dc:creator>
  <cp:keywords/>
  <dc:description/>
  <cp:lastModifiedBy>kancelar</cp:lastModifiedBy>
  <cp:revision>15</cp:revision>
  <cp:lastPrinted>2021-10-29T14:47:00Z</cp:lastPrinted>
  <dcterms:created xsi:type="dcterms:W3CDTF">2024-08-28T12:47:00Z</dcterms:created>
  <dcterms:modified xsi:type="dcterms:W3CDTF">2024-08-28T13:05:00Z</dcterms:modified>
</cp:coreProperties>
</file>