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4468" w14:textId="77777777" w:rsidR="00587BE0" w:rsidRDefault="00CC5FBD">
      <w:pPr>
        <w:pStyle w:val="Odstavecseseznamem"/>
        <w:ind w:left="1080"/>
        <w:rPr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3FB33BC7" wp14:editId="5A092519">
                <wp:extent cx="3554290" cy="942975"/>
                <wp:effectExtent l="0" t="0" r="0" b="0"/>
                <wp:docPr id="1073741827" name="officeArt object" descr="Pictur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4290" cy="942975"/>
                          <a:chOff x="0" y="0"/>
                          <a:chExt cx="3554289" cy="94297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3554290" cy="942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290" cy="94297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79.9pt;height:74.2pt;" coordorigin="0,0" coordsize="3554289,942975">
                <v:rect id="_x0000_s1027" style="position:absolute;left:0;top:0;width:3554289;height:94297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554289;height:942975;">
                  <v:imagedata r:id="rId10" o:title="image1.jpeg"/>
                </v:shape>
              </v:group>
            </w:pict>
          </mc:Fallback>
        </mc:AlternateContent>
      </w:r>
    </w:p>
    <w:p w14:paraId="7E2006B2" w14:textId="77777777" w:rsidR="00587BE0" w:rsidRDefault="00587BE0">
      <w:pPr>
        <w:pStyle w:val="Odstavecseseznamem"/>
        <w:ind w:left="1080"/>
        <w:rPr>
          <w:b/>
          <w:bCs/>
          <w:sz w:val="32"/>
          <w:szCs w:val="32"/>
        </w:rPr>
      </w:pPr>
    </w:p>
    <w:p w14:paraId="321F815B" w14:textId="77777777" w:rsidR="00C72F58" w:rsidRDefault="00CC5FBD" w:rsidP="00C72F58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 w:rsidRPr="00C72F58">
        <w:rPr>
          <w:rFonts w:ascii="Times New Roman" w:hAnsi="Times New Roman" w:cs="Times New Roman"/>
          <w:b/>
          <w:bCs/>
          <w:sz w:val="32"/>
          <w:szCs w:val="32"/>
        </w:rPr>
        <w:t>Maturitní otázky</w:t>
      </w:r>
      <w:r w:rsidR="00C72F58"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 - Dějiny žurnalistiky a filmu</w:t>
      </w:r>
    </w:p>
    <w:p w14:paraId="2DADCE5B" w14:textId="4D21E69F" w:rsidR="00587BE0" w:rsidRPr="00C72F58" w:rsidRDefault="00C72F58" w:rsidP="007064C3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obor Hudebně dramatické umění, zaměření Múzická </w:t>
      </w:r>
      <w:r w:rsidR="007064C3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>a mediální studia, školní rok 202</w:t>
      </w:r>
      <w:r w:rsidR="008741D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8741D1">
        <w:rPr>
          <w:rFonts w:ascii="Times New Roman" w:hAnsi="Times New Roman" w:cs="Times New Roman"/>
          <w:b/>
          <w:bCs/>
          <w:sz w:val="32"/>
          <w:szCs w:val="32"/>
        </w:rPr>
        <w:t>5</w:t>
      </w:r>
      <w:bookmarkStart w:id="0" w:name="_GoBack"/>
      <w:bookmarkEnd w:id="0"/>
    </w:p>
    <w:p w14:paraId="7FD23DEA" w14:textId="77777777" w:rsidR="00587BE0" w:rsidRDefault="00587BE0" w:rsidP="007064C3">
      <w:pPr>
        <w:pStyle w:val="Bezmezer"/>
      </w:pPr>
    </w:p>
    <w:p w14:paraId="3F9E3770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t>1) Český film od roku 1898 do roku 1918</w:t>
      </w:r>
    </w:p>
    <w:p w14:paraId="33C1A03A" w14:textId="0A53E2C9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sz w:val="24"/>
          <w:szCs w:val="24"/>
        </w:rPr>
        <w:t>Okolnosti vzniku první</w:t>
      </w:r>
      <w:proofErr w:type="spellStart"/>
      <w:r w:rsidRPr="00C72F58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72F58">
        <w:rPr>
          <w:rFonts w:ascii="Times New Roman" w:hAnsi="Times New Roman" w:cs="Times New Roman"/>
          <w:sz w:val="24"/>
          <w:szCs w:val="24"/>
        </w:rPr>
        <w:t>český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ch film</w:t>
      </w:r>
      <w:r w:rsidRPr="00C72F58">
        <w:rPr>
          <w:rFonts w:ascii="Times New Roman" w:hAnsi="Times New Roman" w:cs="Times New Roman"/>
          <w:sz w:val="24"/>
          <w:szCs w:val="24"/>
        </w:rPr>
        <w:t xml:space="preserve">ů, profily jejich tvůrců (Kříženecký, Malostranský). Osobnost V.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Ponrepa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. První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česk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filmov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hAnsi="Times New Roman" w:cs="Times New Roman"/>
          <w:sz w:val="24"/>
          <w:szCs w:val="24"/>
        </w:rPr>
        <w:t>společnosti (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Asum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Kinofa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Illusion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). Podmínky natáčení do vzniku prvního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filmov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>ho atelieru. </w:t>
      </w:r>
    </w:p>
    <w:p w14:paraId="262C9110" w14:textId="77777777" w:rsidR="00587BE0" w:rsidRPr="00C72F58" w:rsidRDefault="00587BE0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6C5CAF0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2) Dvacátá léta a němá éra českého filmu </w:t>
      </w:r>
      <w:r w:rsidRPr="00C72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70E89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sz w:val="24"/>
          <w:szCs w:val="24"/>
        </w:rPr>
        <w:t xml:space="preserve">Vznik prvního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filmov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>ho atelieru. Profily klíčový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ch tv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ůrců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Binovec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>, Lamač, Slaví</w:t>
      </w:r>
      <w:r w:rsidRPr="00C72F58">
        <w:rPr>
          <w:rFonts w:ascii="Times New Roman" w:hAnsi="Times New Roman" w:cs="Times New Roman"/>
          <w:sz w:val="24"/>
          <w:szCs w:val="24"/>
          <w:lang w:val="da-DK"/>
        </w:rPr>
        <w:t>nsk</w:t>
      </w:r>
      <w:r w:rsidRPr="00C72F58">
        <w:rPr>
          <w:rFonts w:ascii="Times New Roman" w:hAnsi="Times New Roman" w:cs="Times New Roman"/>
          <w:sz w:val="24"/>
          <w:szCs w:val="24"/>
        </w:rPr>
        <w:t>ý, Machatý</w:t>
      </w:r>
      <w:r w:rsidRPr="00C72F58">
        <w:rPr>
          <w:rFonts w:ascii="Times New Roman" w:hAnsi="Times New Roman" w:cs="Times New Roman"/>
          <w:sz w:val="24"/>
          <w:szCs w:val="24"/>
          <w:lang w:val="it-IT"/>
        </w:rPr>
        <w:t>, Anton, Fri</w:t>
      </w:r>
      <w:r w:rsidRPr="00C72F58">
        <w:rPr>
          <w:rFonts w:ascii="Times New Roman" w:hAnsi="Times New Roman" w:cs="Times New Roman"/>
          <w:sz w:val="24"/>
          <w:szCs w:val="24"/>
        </w:rPr>
        <w:t>č). Charakteristika klíčový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ch film</w:t>
      </w:r>
      <w:r w:rsidRPr="00C72F58">
        <w:rPr>
          <w:rFonts w:ascii="Times New Roman" w:hAnsi="Times New Roman" w:cs="Times New Roman"/>
          <w:sz w:val="24"/>
          <w:szCs w:val="24"/>
        </w:rPr>
        <w:t>ů dan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 xml:space="preserve">ho období (Pohádka máje, Batalion,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Erotikon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>, Takový je život, Tonka Šibenice)</w:t>
      </w:r>
    </w:p>
    <w:p w14:paraId="52C58432" w14:textId="77777777" w:rsidR="00587BE0" w:rsidRPr="00C72F58" w:rsidRDefault="00587BE0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E6D579D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t>3) Nástup zvukové éry v českém filmu</w:t>
      </w:r>
      <w:r w:rsidRPr="00C72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71FFD" w14:textId="5871FD7D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sz w:val="24"/>
          <w:szCs w:val="24"/>
          <w:lang w:val="sv-SE"/>
        </w:rPr>
        <w:t>Sv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ětový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kontext n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ástupu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zvukov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hAnsi="Times New Roman" w:cs="Times New Roman"/>
          <w:sz w:val="24"/>
          <w:szCs w:val="24"/>
        </w:rPr>
        <w:t>kinematografie, komerční fiasko poslední</w:t>
      </w:r>
      <w:proofErr w:type="spellStart"/>
      <w:r w:rsidRPr="00C72F58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de-DE"/>
        </w:rPr>
        <w:t xml:space="preserve"> n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ěmý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sv-SE"/>
        </w:rPr>
        <w:t>ch film</w:t>
      </w:r>
      <w:r w:rsidRPr="00C72F58">
        <w:rPr>
          <w:rFonts w:ascii="Times New Roman" w:hAnsi="Times New Roman" w:cs="Times New Roman"/>
          <w:sz w:val="24"/>
          <w:szCs w:val="24"/>
        </w:rPr>
        <w:t>ů. Specifika první</w:t>
      </w:r>
      <w:proofErr w:type="spellStart"/>
      <w:r w:rsidRPr="00C72F58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72F58">
        <w:rPr>
          <w:rFonts w:ascii="Times New Roman" w:hAnsi="Times New Roman" w:cs="Times New Roman"/>
          <w:sz w:val="24"/>
          <w:szCs w:val="24"/>
        </w:rPr>
        <w:t>českých zvukový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ch film</w:t>
      </w:r>
      <w:r w:rsidRPr="00C72F58">
        <w:rPr>
          <w:rFonts w:ascii="Times New Roman" w:hAnsi="Times New Roman" w:cs="Times New Roman"/>
          <w:sz w:val="24"/>
          <w:szCs w:val="24"/>
        </w:rPr>
        <w:t>ů (Když str</w:t>
      </w:r>
      <w:r w:rsidR="001F7395">
        <w:rPr>
          <w:rFonts w:ascii="Times New Roman" w:hAnsi="Times New Roman" w:cs="Times New Roman"/>
          <w:sz w:val="24"/>
          <w:szCs w:val="24"/>
        </w:rPr>
        <w:t>uny</w:t>
      </w:r>
      <w:r w:rsidRPr="00C72F58">
        <w:rPr>
          <w:rFonts w:ascii="Times New Roman" w:hAnsi="Times New Roman" w:cs="Times New Roman"/>
          <w:sz w:val="24"/>
          <w:szCs w:val="24"/>
        </w:rPr>
        <w:t xml:space="preserve"> lkají, C.</w:t>
      </w:r>
      <w:r w:rsidR="00314B75">
        <w:rPr>
          <w:rFonts w:ascii="Times New Roman" w:hAnsi="Times New Roman" w:cs="Times New Roman"/>
          <w:sz w:val="24"/>
          <w:szCs w:val="24"/>
        </w:rPr>
        <w:t xml:space="preserve"> </w:t>
      </w:r>
      <w:r w:rsidRPr="00C72F58">
        <w:rPr>
          <w:rFonts w:ascii="Times New Roman" w:hAnsi="Times New Roman" w:cs="Times New Roman"/>
          <w:sz w:val="24"/>
          <w:szCs w:val="24"/>
        </w:rPr>
        <w:t>a k. polní maršálek, Fidlovačka)</w:t>
      </w:r>
    </w:p>
    <w:p w14:paraId="492313C9" w14:textId="77777777" w:rsidR="00587BE0" w:rsidRPr="00C72F58" w:rsidRDefault="00587BE0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1BAEEEB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4) Třicátá léta v českém filmu </w:t>
      </w:r>
      <w:r w:rsidRPr="00C72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6C9299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sz w:val="24"/>
          <w:szCs w:val="24"/>
        </w:rPr>
        <w:t xml:space="preserve">Dobový 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kontext: sv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ětová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hospodářská krize, nástup fašismu. Profily tvůrců komerčního filmu, profily tvůrců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uměleck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 xml:space="preserve">ho filmu, avantgardní tendence,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protifašistick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hAnsi="Times New Roman" w:cs="Times New Roman"/>
          <w:sz w:val="24"/>
          <w:szCs w:val="24"/>
        </w:rPr>
        <w:t>tendence. Charakteristika klíčový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ch film</w:t>
      </w:r>
      <w:r w:rsidRPr="00C72F58">
        <w:rPr>
          <w:rFonts w:ascii="Times New Roman" w:hAnsi="Times New Roman" w:cs="Times New Roman"/>
          <w:sz w:val="24"/>
          <w:szCs w:val="24"/>
        </w:rPr>
        <w:t>ů dan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>ho období (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Jánoší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en-US"/>
        </w:rPr>
        <w:t>k, Mary</w:t>
      </w:r>
      <w:r w:rsidRPr="00C72F58">
        <w:rPr>
          <w:rFonts w:ascii="Times New Roman" w:hAnsi="Times New Roman" w:cs="Times New Roman"/>
          <w:sz w:val="24"/>
          <w:szCs w:val="24"/>
        </w:rPr>
        <w:t>š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a, Sv</w:t>
      </w:r>
      <w:r w:rsidRPr="00C72F58">
        <w:rPr>
          <w:rFonts w:ascii="Times New Roman" w:hAnsi="Times New Roman" w:cs="Times New Roman"/>
          <w:sz w:val="24"/>
          <w:szCs w:val="24"/>
        </w:rPr>
        <w:t>ě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t pat</w:t>
      </w:r>
      <w:r w:rsidRPr="00C72F58">
        <w:rPr>
          <w:rFonts w:ascii="Times New Roman" w:hAnsi="Times New Roman" w:cs="Times New Roman"/>
          <w:sz w:val="24"/>
          <w:szCs w:val="24"/>
        </w:rPr>
        <w:t>ří nám, Panenství)</w:t>
      </w:r>
    </w:p>
    <w:p w14:paraId="6F40E0A1" w14:textId="77777777" w:rsidR="00587BE0" w:rsidRPr="00C72F58" w:rsidRDefault="00587BE0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6F673A8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5) Protektorátní kinematografie </w:t>
      </w:r>
    </w:p>
    <w:p w14:paraId="57BFAE8D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sz w:val="24"/>
          <w:szCs w:val="24"/>
        </w:rPr>
        <w:t>Dobový kontext: vznik Protektorátu Čechy a Morava, počátek druh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světov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hAnsi="Times New Roman" w:cs="Times New Roman"/>
          <w:sz w:val="24"/>
          <w:szCs w:val="24"/>
        </w:rPr>
        <w:t xml:space="preserve">války. Obecná charakteristika protektorátní kinematografie. Profily významných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režis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rů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(Vávra, Čáp, Frič). Charakteristika klíčový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ch film</w:t>
      </w:r>
      <w:r w:rsidRPr="00C72F58">
        <w:rPr>
          <w:rFonts w:ascii="Times New Roman" w:hAnsi="Times New Roman" w:cs="Times New Roman"/>
          <w:sz w:val="24"/>
          <w:szCs w:val="24"/>
        </w:rPr>
        <w:t>ů dan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 xml:space="preserve">ho období (Kristián, Kouzelný dům,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Babič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pt-PT"/>
        </w:rPr>
        <w:t>ka, Jan Cimbura, No</w:t>
      </w:r>
      <w:r w:rsidRPr="00C72F58">
        <w:rPr>
          <w:rFonts w:ascii="Times New Roman" w:hAnsi="Times New Roman" w:cs="Times New Roman"/>
          <w:sz w:val="24"/>
          <w:szCs w:val="24"/>
        </w:rPr>
        <w:t>ční motýl, Šťastnou cestu)</w:t>
      </w:r>
    </w:p>
    <w:p w14:paraId="6F982BBD" w14:textId="77777777" w:rsidR="00587BE0" w:rsidRPr="00C72F58" w:rsidRDefault="00587BE0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BD2EDAB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t>6) První tři poválečná léta naší kinematografie</w:t>
      </w:r>
      <w:r w:rsidRPr="00C72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F48447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C72F58">
        <w:rPr>
          <w:rFonts w:ascii="Times New Roman" w:hAnsi="Times New Roman" w:cs="Times New Roman"/>
          <w:sz w:val="24"/>
          <w:szCs w:val="24"/>
          <w:lang w:val="de-DE"/>
        </w:rPr>
        <w:t>Zest</w:t>
      </w:r>
      <w:r w:rsidRPr="00C72F58">
        <w:rPr>
          <w:rFonts w:ascii="Times New Roman" w:hAnsi="Times New Roman" w:cs="Times New Roman"/>
          <w:sz w:val="24"/>
          <w:szCs w:val="24"/>
        </w:rPr>
        <w:t>átnění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</w:t>
      </w:r>
      <w:r w:rsidRPr="00C72F58">
        <w:rPr>
          <w:rFonts w:ascii="Times New Roman" w:hAnsi="Times New Roman" w:cs="Times New Roman"/>
          <w:sz w:val="24"/>
          <w:szCs w:val="24"/>
          <w:lang w:val="it-IT"/>
        </w:rPr>
        <w:t>kinematografie a radik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ální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proměna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filmov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hAnsi="Times New Roman" w:cs="Times New Roman"/>
          <w:sz w:val="24"/>
          <w:szCs w:val="24"/>
        </w:rPr>
        <w:t>dramaturgie. T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  <w:lang w:val="pt-PT"/>
        </w:rPr>
        <w:t>ma o</w:t>
      </w:r>
      <w:r w:rsidRPr="00C72F58">
        <w:rPr>
          <w:rFonts w:ascii="Times New Roman" w:hAnsi="Times New Roman" w:cs="Times New Roman"/>
          <w:sz w:val="24"/>
          <w:szCs w:val="24"/>
        </w:rPr>
        <w:t>č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istn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ých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komisí, kauzy herecký</w:t>
      </w:r>
      <w:r w:rsidRPr="00C72F58">
        <w:rPr>
          <w:rFonts w:ascii="Times New Roman" w:hAnsi="Times New Roman" w:cs="Times New Roman"/>
          <w:sz w:val="24"/>
          <w:szCs w:val="24"/>
          <w:lang w:val="da-DK"/>
        </w:rPr>
        <w:t>ch hv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ězd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(Mandlová</w:t>
      </w:r>
      <w:r w:rsidRPr="00C72F58">
        <w:rPr>
          <w:rFonts w:ascii="Times New Roman" w:hAnsi="Times New Roman" w:cs="Times New Roman"/>
          <w:sz w:val="24"/>
          <w:szCs w:val="24"/>
          <w:lang w:val="nl-NL"/>
        </w:rPr>
        <w:t>, Baarov</w:t>
      </w:r>
      <w:r w:rsidRPr="00C72F58">
        <w:rPr>
          <w:rFonts w:ascii="Times New Roman" w:hAnsi="Times New Roman" w:cs="Times New Roman"/>
          <w:sz w:val="24"/>
          <w:szCs w:val="24"/>
        </w:rPr>
        <w:t>á</w:t>
      </w:r>
      <w:r w:rsidRPr="00C72F58">
        <w:rPr>
          <w:rFonts w:ascii="Times New Roman" w:hAnsi="Times New Roman" w:cs="Times New Roman"/>
          <w:sz w:val="24"/>
          <w:szCs w:val="24"/>
          <w:lang w:val="it-IT"/>
        </w:rPr>
        <w:t>, Burian a dal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ší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>). Charakteristika klíčový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ch film</w:t>
      </w:r>
      <w:r w:rsidRPr="00C72F58">
        <w:rPr>
          <w:rFonts w:ascii="Times New Roman" w:hAnsi="Times New Roman" w:cs="Times New Roman"/>
          <w:sz w:val="24"/>
          <w:szCs w:val="24"/>
        </w:rPr>
        <w:t>ů dan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>ho období (Uloupená hranice, Sir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>na, Krakatit, Daleká cesta)</w:t>
      </w:r>
    </w:p>
    <w:p w14:paraId="30835263" w14:textId="77777777" w:rsidR="00587BE0" w:rsidRPr="00C72F58" w:rsidRDefault="00587BE0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8FC7B74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7) Padesátá léta v československém filmu </w:t>
      </w:r>
    </w:p>
    <w:p w14:paraId="4918E2AA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sz w:val="24"/>
          <w:szCs w:val="24"/>
        </w:rPr>
        <w:t xml:space="preserve">Nástup totalitní moci po roce 1948. Nástin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společenskopolitick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hAnsi="Times New Roman" w:cs="Times New Roman"/>
          <w:sz w:val="24"/>
          <w:szCs w:val="24"/>
        </w:rPr>
        <w:t>situace. Socialistický realismus. Charakteristika klíčový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ch film</w:t>
      </w:r>
      <w:r w:rsidRPr="00C72F58">
        <w:rPr>
          <w:rFonts w:ascii="Times New Roman" w:hAnsi="Times New Roman" w:cs="Times New Roman"/>
          <w:sz w:val="24"/>
          <w:szCs w:val="24"/>
        </w:rPr>
        <w:t>ů dan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>ho období (Pyšná princezna, Měsíc nad řekou, Stříbrný ví</w:t>
      </w:r>
      <w:r w:rsidRPr="00C72F58">
        <w:rPr>
          <w:rFonts w:ascii="Times New Roman" w:hAnsi="Times New Roman" w:cs="Times New Roman"/>
          <w:sz w:val="24"/>
          <w:szCs w:val="24"/>
          <w:lang w:val="nl-NL"/>
        </w:rPr>
        <w:t>tr, Vl</w:t>
      </w:r>
      <w:r w:rsidRPr="00C72F58">
        <w:rPr>
          <w:rFonts w:ascii="Times New Roman" w:hAnsi="Times New Roman" w:cs="Times New Roman"/>
          <w:sz w:val="24"/>
          <w:szCs w:val="24"/>
        </w:rPr>
        <w:t>čí jáma, Probuzení)</w:t>
      </w:r>
    </w:p>
    <w:p w14:paraId="5ABC5F36" w14:textId="77777777" w:rsidR="00587BE0" w:rsidRPr="00C72F58" w:rsidRDefault="00587BE0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79D7117" w14:textId="77777777" w:rsidR="00587BE0" w:rsidRPr="00C72F58" w:rsidRDefault="00587BE0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E0823FF" w14:textId="77777777" w:rsidR="00587BE0" w:rsidRPr="00C72F58" w:rsidRDefault="00587BE0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</w:p>
    <w:p w14:paraId="5959C0A8" w14:textId="77777777" w:rsidR="00587BE0" w:rsidRPr="00C72F58" w:rsidRDefault="00587BE0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</w:p>
    <w:p w14:paraId="6340D0C2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8) Zlatá šedesátá v československém filmu </w:t>
      </w:r>
    </w:p>
    <w:p w14:paraId="2E32EE88" w14:textId="77777777" w:rsidR="00587BE0" w:rsidRPr="00C72F58" w:rsidRDefault="00CC5FB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sz w:val="24"/>
          <w:szCs w:val="24"/>
        </w:rPr>
        <w:t xml:space="preserve">Osvobození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filmov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 xml:space="preserve">ho jazyka.  Česká nová vlna.  Radikální nástup nových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režis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rů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(Chytilová</w:t>
      </w:r>
      <w:r w:rsidRPr="00C72F5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72F58">
        <w:rPr>
          <w:rFonts w:ascii="Times New Roman" w:hAnsi="Times New Roman" w:cs="Times New Roman"/>
          <w:sz w:val="24"/>
          <w:szCs w:val="24"/>
          <w:lang w:val="de-DE"/>
        </w:rPr>
        <w:t>Schorm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de-DE"/>
        </w:rPr>
        <w:t>, Menzel, N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ěmec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>). Osobnost F. Vláčila. Charakteristika klíčový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ch film</w:t>
      </w:r>
      <w:r w:rsidRPr="00C72F58">
        <w:rPr>
          <w:rFonts w:ascii="Times New Roman" w:hAnsi="Times New Roman" w:cs="Times New Roman"/>
          <w:sz w:val="24"/>
          <w:szCs w:val="24"/>
        </w:rPr>
        <w:t>ů dan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>ho období (D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 xml:space="preserve">manty noci, Obchod na korze, Ostře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sledovan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hAnsi="Times New Roman" w:cs="Times New Roman"/>
          <w:sz w:val="24"/>
          <w:szCs w:val="24"/>
        </w:rPr>
        <w:t>vlaky, Mark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  <w:lang w:val="it-IT"/>
        </w:rPr>
        <w:t>ta Lazarov</w:t>
      </w:r>
      <w:r w:rsidRPr="00C72F58">
        <w:rPr>
          <w:rFonts w:ascii="Times New Roman" w:hAnsi="Times New Roman" w:cs="Times New Roman"/>
          <w:sz w:val="24"/>
          <w:szCs w:val="24"/>
        </w:rPr>
        <w:t xml:space="preserve">á, Sedmikrásky, Spalovač mrtvol). Mezinárodní ohlas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československ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hAnsi="Times New Roman" w:cs="Times New Roman"/>
          <w:sz w:val="24"/>
          <w:szCs w:val="24"/>
          <w:lang w:val="it-IT"/>
        </w:rPr>
        <w:t>kinematografie.</w:t>
      </w:r>
    </w:p>
    <w:p w14:paraId="56897076" w14:textId="77777777" w:rsidR="00587BE0" w:rsidRPr="00C72F58" w:rsidRDefault="00587BE0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AC552D" w14:textId="7EB87CF9" w:rsidR="00587BE0" w:rsidRPr="00C72F58" w:rsidRDefault="00CC5FBD">
      <w:pPr>
        <w:pStyle w:val="Bezmez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9) </w:t>
      </w:r>
      <w:r w:rsidR="002B2187" w:rsidRPr="00C72F5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Československá oscarová ocenění a světové úspěchy československého filmu na festivalech</w:t>
      </w:r>
    </w:p>
    <w:p w14:paraId="7B4C9847" w14:textId="77777777" w:rsidR="002B2187" w:rsidRPr="00C72F58" w:rsidRDefault="002B2187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0000"/>
        </w:rPr>
      </w:pPr>
    </w:p>
    <w:p w14:paraId="447AE297" w14:textId="53E239EC" w:rsidR="002B2187" w:rsidRPr="00C72F58" w:rsidRDefault="00CC5FBD">
      <w:pPr>
        <w:pStyle w:val="Bezmez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  <w:t>10)</w:t>
      </w: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 Vývoj </w:t>
      </w:r>
      <w:proofErr w:type="spellStart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sc</w:t>
      </w:r>
      <w:proofErr w:type="spellEnd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fr-FR"/>
        </w:rPr>
        <w:t>é</w:t>
      </w:r>
      <w:proofErr w:type="spellStart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náristicky</w:t>
      </w:r>
      <w:proofErr w:type="spellEnd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 od počátku kinematografie do současnosti </w:t>
      </w:r>
    </w:p>
    <w:p w14:paraId="39538C01" w14:textId="77777777" w:rsidR="00587BE0" w:rsidRPr="00C72F58" w:rsidRDefault="00CC5FBD">
      <w:pPr>
        <w:pStyle w:val="Bezmezer"/>
        <w:rPr>
          <w:rFonts w:ascii="Times New Roman" w:hAnsi="Times New Roman" w:cs="Times New Roman"/>
          <w:color w:val="FF0000"/>
          <w:sz w:val="24"/>
          <w:szCs w:val="24"/>
          <w:u w:color="FF0000"/>
        </w:rPr>
      </w:pP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První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de-DE"/>
        </w:rPr>
        <w:t>sc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>é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nář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 (Cesta na Měsíc) – podobnost s dnešním bodový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de-DE"/>
        </w:rPr>
        <w:t xml:space="preserve">m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de-DE"/>
        </w:rPr>
        <w:t>sc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>é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nářem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. Master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Scene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Format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. 1912 – 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it-IT"/>
        </w:rPr>
        <w:t>scen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áristika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 jako samostatná 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it-IT"/>
        </w:rPr>
        <w:t>profese. Sc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>é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náře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 po vzniku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zvukov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>é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ho filmu. Rok 1954 a „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nl-NL"/>
        </w:rPr>
        <w:t>auteur theory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rtl/>
          <w:lang w:val="ar-SA"/>
        </w:rPr>
        <w:t>“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.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Spec-scripts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 od sedmdesátých let. </w:t>
      </w:r>
    </w:p>
    <w:p w14:paraId="552ED156" w14:textId="77777777" w:rsidR="00587BE0" w:rsidRPr="00C72F58" w:rsidRDefault="00587B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21BB52" w14:textId="77777777" w:rsidR="00587BE0" w:rsidRPr="00C72F58" w:rsidRDefault="00CC5FBD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11) </w:t>
      </w: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fr-FR"/>
        </w:rPr>
        <w:t>Historie a sou</w:t>
      </w: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časnost televizní</w:t>
      </w:r>
      <w:proofErr w:type="spellStart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de-DE"/>
        </w:rPr>
        <w:t>ch</w:t>
      </w:r>
      <w:proofErr w:type="spellEnd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de-DE"/>
        </w:rPr>
        <w:t xml:space="preserve"> </w:t>
      </w:r>
      <w:proofErr w:type="spellStart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de-DE"/>
        </w:rPr>
        <w:t>seri</w:t>
      </w: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álů</w:t>
      </w:r>
      <w:proofErr w:type="spellEnd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0472951" w14:textId="77777777" w:rsidR="00314B75" w:rsidRDefault="00CC5FBD">
      <w:pPr>
        <w:pStyle w:val="Bezmezer"/>
        <w:rPr>
          <w:rFonts w:ascii="Times New Roman" w:eastAsia="Arial Unicode MS" w:hAnsi="Times New Roman" w:cs="Times New Roman"/>
          <w:sz w:val="24"/>
          <w:szCs w:val="24"/>
          <w:u w:color="FF0000"/>
        </w:rPr>
      </w:pP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První vztahový 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da-DK"/>
        </w:rPr>
        <w:t>TV seri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ál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 a jeho návaznost na seriály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rozhlasov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>é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. Živ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 xml:space="preserve">é 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vysílání. T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>é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ma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 </w:t>
      </w:r>
    </w:p>
    <w:p w14:paraId="291BDB8F" w14:textId="74E27FA1" w:rsidR="00587BE0" w:rsidRPr="00C72F58" w:rsidRDefault="00CC5FBD">
      <w:pPr>
        <w:pStyle w:val="Bezmezer"/>
        <w:rPr>
          <w:rFonts w:ascii="Times New Roman" w:hAnsi="Times New Roman" w:cs="Times New Roman"/>
          <w:sz w:val="24"/>
          <w:szCs w:val="24"/>
          <w:u w:color="FF0000"/>
        </w:rPr>
      </w:pP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a prostředí – dva rozhodující faktory. Nejznámější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světov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 xml:space="preserve">é 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a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česk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 xml:space="preserve">é 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televizní seriály a jejich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autoř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it-IT"/>
        </w:rPr>
        <w:t>i.</w:t>
      </w:r>
    </w:p>
    <w:p w14:paraId="2CC2BB38" w14:textId="77777777" w:rsidR="00587BE0" w:rsidRPr="00C72F58" w:rsidRDefault="00587BE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951308" w14:textId="77777777" w:rsidR="00587BE0" w:rsidRPr="00C72F58" w:rsidRDefault="00CC5FBD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12) Historie televizních soutěžních pořadů </w:t>
      </w:r>
    </w:p>
    <w:p w14:paraId="030802E3" w14:textId="77777777" w:rsidR="00587BE0" w:rsidRPr="00C72F58" w:rsidRDefault="00CC5FBD">
      <w:pPr>
        <w:pStyle w:val="Bezmezer"/>
        <w:rPr>
          <w:rFonts w:ascii="Times New Roman" w:hAnsi="Times New Roman" w:cs="Times New Roman"/>
          <w:color w:val="FF0000"/>
          <w:sz w:val="24"/>
          <w:szCs w:val="24"/>
          <w:u w:color="FF0000"/>
        </w:rPr>
      </w:pP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První televizní 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>sout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ěž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. Zlat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pt-PT"/>
        </w:rPr>
        <w:t>á é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ra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 televizních soutěží ve světě a u nás. Pokles zájmu o TV soutěže a jejich návrat v devadesátých letech.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Současn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 xml:space="preserve">é 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pt-PT"/>
        </w:rPr>
        <w:t>tendence.</w:t>
      </w:r>
      <w:r w:rsidRPr="00C72F5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65635DEF" w14:textId="77777777" w:rsidR="00587BE0" w:rsidRPr="00C72F58" w:rsidRDefault="00587BE0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177EC2" w14:textId="77777777" w:rsidR="002B2187" w:rsidRPr="00C72F58" w:rsidRDefault="00CC5FBD">
      <w:pPr>
        <w:pStyle w:val="Bezmez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13) Historie </w:t>
      </w:r>
      <w:proofErr w:type="spellStart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rozhlasov</w:t>
      </w:r>
      <w:proofErr w:type="spellEnd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fr-FR"/>
        </w:rPr>
        <w:t xml:space="preserve">é </w:t>
      </w:r>
      <w:proofErr w:type="spellStart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dramatick</w:t>
      </w:r>
      <w:proofErr w:type="spellEnd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fr-FR"/>
        </w:rPr>
        <w:t xml:space="preserve">é </w:t>
      </w: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tvorby </w:t>
      </w:r>
    </w:p>
    <w:p w14:paraId="1066964C" w14:textId="77777777" w:rsidR="00587BE0" w:rsidRPr="00C72F58" w:rsidRDefault="00CC5FBD">
      <w:pPr>
        <w:pStyle w:val="Bezmezer"/>
        <w:rPr>
          <w:rFonts w:ascii="Times New Roman" w:hAnsi="Times New Roman" w:cs="Times New Roman"/>
          <w:color w:val="FF0000"/>
          <w:sz w:val="24"/>
          <w:szCs w:val="24"/>
          <w:u w:color="FF0000"/>
        </w:rPr>
      </w:pP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Hlavní díla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světov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 xml:space="preserve">é 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i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česk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 xml:space="preserve">é 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původní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rozhlasov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fr-FR"/>
        </w:rPr>
        <w:t xml:space="preserve">é 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tvorby, historie rozhlasový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de-DE"/>
        </w:rPr>
        <w:t>ch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de-DE"/>
        </w:rPr>
        <w:t xml:space="preserve">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  <w:lang w:val="de-DE"/>
        </w:rPr>
        <w:t>seri</w:t>
      </w: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álů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.</w:t>
      </w:r>
    </w:p>
    <w:p w14:paraId="4AA08F77" w14:textId="77777777" w:rsidR="00587BE0" w:rsidRPr="00C72F58" w:rsidRDefault="00587BE0">
      <w:pPr>
        <w:pStyle w:val="Bezmezer"/>
        <w:rPr>
          <w:rFonts w:ascii="Times New Roman" w:hAnsi="Times New Roman" w:cs="Times New Roman"/>
          <w:color w:val="FF0000"/>
          <w:sz w:val="24"/>
          <w:szCs w:val="24"/>
          <w:u w:color="FF0000"/>
        </w:rPr>
      </w:pPr>
    </w:p>
    <w:p w14:paraId="0CACA85E" w14:textId="77777777" w:rsidR="00587BE0" w:rsidRPr="00C72F58" w:rsidRDefault="00CC5FBD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14. Historie televizní tvorby </w:t>
      </w:r>
    </w:p>
    <w:p w14:paraId="56C3D359" w14:textId="77777777" w:rsidR="00587BE0" w:rsidRPr="00C72F58" w:rsidRDefault="00CC5FBD">
      <w:pPr>
        <w:pStyle w:val="Bezmezer"/>
        <w:rPr>
          <w:rFonts w:ascii="Times New Roman" w:hAnsi="Times New Roman" w:cs="Times New Roman"/>
          <w:color w:val="FF0000"/>
          <w:sz w:val="24"/>
          <w:szCs w:val="24"/>
          <w:u w:color="FF0000"/>
        </w:rPr>
      </w:pP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Počátky TV vysílání, programová skladba TV pořadů 60. a 70.let, vysílací doba, vznik “druhého programu” ČST</w:t>
      </w:r>
    </w:p>
    <w:p w14:paraId="318FD5D3" w14:textId="77777777" w:rsidR="00587BE0" w:rsidRPr="00C72F58" w:rsidRDefault="00587BE0">
      <w:pPr>
        <w:pStyle w:val="Bezmezer"/>
        <w:rPr>
          <w:rFonts w:ascii="Times New Roman" w:hAnsi="Times New Roman" w:cs="Times New Roman"/>
          <w:color w:val="FF0000"/>
          <w:sz w:val="24"/>
          <w:szCs w:val="24"/>
          <w:u w:color="FF0000"/>
        </w:rPr>
      </w:pPr>
    </w:p>
    <w:p w14:paraId="760AC6FB" w14:textId="77777777" w:rsidR="00587BE0" w:rsidRPr="00C72F58" w:rsidRDefault="00CC5FBD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C72F58">
        <w:rPr>
          <w:rFonts w:ascii="Times New Roman" w:eastAsia="Arial Unicode MS" w:hAnsi="Times New Roman" w:cs="Times New Roman"/>
          <w:sz w:val="24"/>
          <w:szCs w:val="24"/>
          <w:u w:val="single"/>
        </w:rPr>
        <w:t>1</w:t>
      </w: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5. Historie TV tvorby </w:t>
      </w:r>
    </w:p>
    <w:p w14:paraId="3002A634" w14:textId="77777777" w:rsidR="00314B75" w:rsidRDefault="00CC5FBD">
      <w:pPr>
        <w:pStyle w:val="Bezmezer"/>
        <w:rPr>
          <w:rFonts w:ascii="Times New Roman" w:eastAsia="Arial Unicode MS" w:hAnsi="Times New Roman" w:cs="Times New Roman"/>
          <w:sz w:val="24"/>
          <w:szCs w:val="24"/>
          <w:u w:color="FF0000"/>
        </w:rPr>
      </w:pP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 xml:space="preserve">Programová skladba TV pořadů 80.let, uvolňování trezorových pořadů v souvislosti </w:t>
      </w:r>
    </w:p>
    <w:p w14:paraId="16808864" w14:textId="3508DC92" w:rsidR="00587BE0" w:rsidRPr="00C72F58" w:rsidRDefault="00CC5FBD">
      <w:pPr>
        <w:pStyle w:val="Bezmezer"/>
        <w:rPr>
          <w:rFonts w:ascii="Times New Roman" w:hAnsi="Times New Roman" w:cs="Times New Roman"/>
          <w:color w:val="FF0000"/>
          <w:sz w:val="24"/>
          <w:szCs w:val="24"/>
          <w:u w:color="FF0000"/>
        </w:rPr>
      </w:pP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s perestrojkou, vznik ČT v 90.letech, počet TV stanic, soukromé TV</w:t>
      </w:r>
    </w:p>
    <w:p w14:paraId="5BFD2BE2" w14:textId="77777777" w:rsidR="00587BE0" w:rsidRPr="00C72F58" w:rsidRDefault="00587BE0">
      <w:pPr>
        <w:pStyle w:val="Bezmezer"/>
        <w:rPr>
          <w:rFonts w:ascii="Times New Roman" w:hAnsi="Times New Roman" w:cs="Times New Roman"/>
          <w:sz w:val="24"/>
          <w:szCs w:val="24"/>
          <w:u w:color="FF0000"/>
        </w:rPr>
      </w:pPr>
    </w:p>
    <w:p w14:paraId="1A8968DA" w14:textId="77777777" w:rsidR="002B2187" w:rsidRPr="00C72F58" w:rsidRDefault="00CC5FBD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16. Historie TV tvorby </w:t>
      </w:r>
    </w:p>
    <w:p w14:paraId="24882E51" w14:textId="28D4E4A2" w:rsidR="00587BE0" w:rsidRPr="00C72F58" w:rsidRDefault="00CC5F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2F58">
        <w:rPr>
          <w:rFonts w:ascii="Times New Roman" w:eastAsia="Arial Unicode MS" w:hAnsi="Times New Roman" w:cs="Times New Roman"/>
          <w:sz w:val="24"/>
          <w:szCs w:val="24"/>
          <w:u w:color="FF0000"/>
        </w:rPr>
        <w:t>Veřejnoprávní a soukromé TV stanice, programová skladba od r.2000 do současnosti</w:t>
      </w:r>
    </w:p>
    <w:p w14:paraId="176598F8" w14:textId="77777777" w:rsidR="00587BE0" w:rsidRPr="00C72F58" w:rsidRDefault="00587B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FAA16C5" w14:textId="77777777" w:rsidR="00587BE0" w:rsidRPr="00C72F58" w:rsidRDefault="00CC5FBD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17) Počátky evropské žurnalistiky </w:t>
      </w:r>
    </w:p>
    <w:p w14:paraId="2B3851A5" w14:textId="77777777" w:rsidR="00587BE0" w:rsidRPr="00C72F58" w:rsidRDefault="00CC5F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2F58">
        <w:rPr>
          <w:rFonts w:ascii="Times New Roman" w:eastAsia="Arial Unicode MS" w:hAnsi="Times New Roman" w:cs="Times New Roman"/>
          <w:sz w:val="24"/>
          <w:szCs w:val="24"/>
        </w:rPr>
        <w:t xml:space="preserve">Nejstarší tištění předchůdci pozdějších novin, jejich šíření, obsah, vznik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</w:rPr>
        <w:t>periodick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eastAsia="Arial Unicode MS" w:hAnsi="Times New Roman" w:cs="Times New Roman"/>
          <w:sz w:val="24"/>
          <w:szCs w:val="24"/>
        </w:rPr>
        <w:t>ho tisku</w:t>
      </w:r>
    </w:p>
    <w:p w14:paraId="2AA0E4C2" w14:textId="77777777" w:rsidR="00587BE0" w:rsidRPr="00C72F58" w:rsidRDefault="00587B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74BAB1" w14:textId="77777777" w:rsidR="00587BE0" w:rsidRPr="00C72F58" w:rsidRDefault="00CC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t>18) Počátky česky psaných novin</w:t>
      </w:r>
      <w:r w:rsidRPr="00C72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303869" w14:textId="77777777" w:rsidR="00314B75" w:rsidRDefault="00CC5F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72F58">
        <w:rPr>
          <w:rFonts w:ascii="Times New Roman" w:hAnsi="Times New Roman" w:cs="Times New Roman"/>
          <w:sz w:val="24"/>
          <w:szCs w:val="24"/>
        </w:rPr>
        <w:t xml:space="preserve">Karel František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Rosenmüller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Pražsk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poštovsk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hAnsi="Times New Roman" w:cs="Times New Roman"/>
          <w:sz w:val="24"/>
          <w:szCs w:val="24"/>
        </w:rPr>
        <w:t xml:space="preserve">noviny), Jan Ferdinand ze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Sch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C72F58">
        <w:rPr>
          <w:rFonts w:ascii="Times New Roman" w:hAnsi="Times New Roman" w:cs="Times New Roman"/>
          <w:sz w:val="24"/>
          <w:szCs w:val="24"/>
          <w:lang w:val="de-DE"/>
        </w:rPr>
        <w:t>nfeldu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C72F58">
        <w:rPr>
          <w:rFonts w:ascii="Times New Roman" w:hAnsi="Times New Roman" w:cs="Times New Roman"/>
          <w:sz w:val="24"/>
          <w:szCs w:val="24"/>
          <w:lang w:val="de-DE"/>
        </w:rPr>
        <w:t>Sch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nfeldsk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císařskokrálovsk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pražsk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hAnsi="Times New Roman" w:cs="Times New Roman"/>
          <w:sz w:val="24"/>
          <w:szCs w:val="24"/>
        </w:rPr>
        <w:t xml:space="preserve">noviny), Václav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Matě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it-IT"/>
        </w:rPr>
        <w:t>j Kramerius</w:t>
      </w:r>
      <w:r w:rsidR="00314B7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E2B1ECD" w14:textId="56B2C122" w:rsidR="00587BE0" w:rsidRPr="00314B75" w:rsidRDefault="00CC5F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72F58">
        <w:rPr>
          <w:rFonts w:ascii="Times New Roman" w:hAnsi="Times New Roman" w:cs="Times New Roman"/>
          <w:sz w:val="24"/>
          <w:szCs w:val="24"/>
          <w:lang w:val="it-IT"/>
        </w:rPr>
        <w:t>(Krameri</w:t>
      </w:r>
      <w:r w:rsidR="001F7395">
        <w:rPr>
          <w:rFonts w:ascii="Times New Roman" w:hAnsi="Times New Roman" w:cs="Times New Roman"/>
          <w:sz w:val="24"/>
          <w:szCs w:val="24"/>
          <w:lang w:val="it-IT"/>
        </w:rPr>
        <w:t xml:space="preserve">ovy císařsko-královské vlastenecké </w:t>
      </w:r>
      <w:r w:rsidRPr="00C72F58">
        <w:rPr>
          <w:rFonts w:ascii="Times New Roman" w:hAnsi="Times New Roman" w:cs="Times New Roman"/>
          <w:sz w:val="24"/>
          <w:szCs w:val="24"/>
        </w:rPr>
        <w:t xml:space="preserve">noviny), Karel Havlíček Borovský (první politický novinář),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Pražsk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hAnsi="Times New Roman" w:cs="Times New Roman"/>
          <w:sz w:val="24"/>
          <w:szCs w:val="24"/>
        </w:rPr>
        <w:t xml:space="preserve">noviny, Národní noviny.  </w:t>
      </w:r>
    </w:p>
    <w:p w14:paraId="274953C0" w14:textId="77777777" w:rsidR="00587BE0" w:rsidRPr="00C72F58" w:rsidRDefault="00CC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sz w:val="24"/>
          <w:szCs w:val="24"/>
        </w:rPr>
        <w:t> </w:t>
      </w:r>
    </w:p>
    <w:p w14:paraId="431EA5D8" w14:textId="2CC93917" w:rsidR="002B2187" w:rsidRPr="00C72F58" w:rsidRDefault="00CC5F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t>19) Vývoj české žurnalistiky ve druh</w:t>
      </w: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é </w:t>
      </w: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t>polovině 19. století</w:t>
      </w:r>
    </w:p>
    <w:p w14:paraId="09CD390C" w14:textId="77777777" w:rsidR="00587BE0" w:rsidRPr="00C72F58" w:rsidRDefault="00CC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sz w:val="24"/>
          <w:szCs w:val="24"/>
          <w:lang w:val="en-US"/>
        </w:rPr>
        <w:t>Bach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ův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absolutismus, cenzura </w:t>
      </w:r>
      <w:proofErr w:type="gramStart"/>
      <w:r w:rsidRPr="00C72F5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72F58">
        <w:rPr>
          <w:rFonts w:ascii="Times New Roman" w:hAnsi="Times New Roman" w:cs="Times New Roman"/>
          <w:sz w:val="24"/>
          <w:szCs w:val="24"/>
        </w:rPr>
        <w:t xml:space="preserve"> omezení tisku, Národní strana, Staročeši a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Mladočeš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it-IT"/>
        </w:rPr>
        <w:t>i, Franti</w:t>
      </w:r>
      <w:r w:rsidRPr="00C72F58">
        <w:rPr>
          <w:rFonts w:ascii="Times New Roman" w:hAnsi="Times New Roman" w:cs="Times New Roman"/>
          <w:sz w:val="24"/>
          <w:szCs w:val="24"/>
        </w:rPr>
        <w:t>šek Palacký</w:t>
      </w:r>
      <w:r w:rsidRPr="00C72F58">
        <w:rPr>
          <w:rFonts w:ascii="Times New Roman" w:hAnsi="Times New Roman" w:cs="Times New Roman"/>
          <w:sz w:val="24"/>
          <w:szCs w:val="24"/>
          <w:lang w:val="de-DE"/>
        </w:rPr>
        <w:t>, Ladislav Rieger, N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árodní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listy – Julius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Gr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gr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př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it-IT"/>
        </w:rPr>
        <w:t>isp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ěvatel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hAnsi="Times New Roman" w:cs="Times New Roman"/>
          <w:sz w:val="24"/>
          <w:szCs w:val="24"/>
        </w:rPr>
        <w:t>a novináři</w:t>
      </w:r>
    </w:p>
    <w:p w14:paraId="21123237" w14:textId="77777777" w:rsidR="00587BE0" w:rsidRPr="00C72F58" w:rsidRDefault="00CC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sz w:val="24"/>
          <w:szCs w:val="24"/>
        </w:rPr>
        <w:t> </w:t>
      </w:r>
    </w:p>
    <w:p w14:paraId="521D2BF1" w14:textId="77777777" w:rsidR="00587BE0" w:rsidRPr="00C72F58" w:rsidRDefault="00CC5F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20) Česká žurnalistika za 1. republiky </w:t>
      </w:r>
    </w:p>
    <w:p w14:paraId="442B8CB9" w14:textId="77777777" w:rsidR="00587BE0" w:rsidRPr="00C72F58" w:rsidRDefault="00CC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sz w:val="24"/>
          <w:szCs w:val="24"/>
        </w:rPr>
        <w:t>Tiskový zákon, noviny jednotlivých politických stran (národní demokrat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>, lidovci, agrární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ci, socialisté</w:t>
      </w:r>
      <w:r w:rsidRPr="00C72F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komunist</w:t>
      </w:r>
      <w:proofErr w:type="spellEnd"/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>, ž</w:t>
      </w:r>
      <w:r w:rsidRPr="00C72F58">
        <w:rPr>
          <w:rFonts w:ascii="Times New Roman" w:hAnsi="Times New Roman" w:cs="Times New Roman"/>
          <w:sz w:val="24"/>
          <w:szCs w:val="24"/>
          <w:lang w:val="sv-SE"/>
        </w:rPr>
        <w:t>urnalistika bl</w:t>
      </w:r>
      <w:proofErr w:type="spellStart"/>
      <w:r w:rsidRPr="00C72F58">
        <w:rPr>
          <w:rFonts w:ascii="Times New Roman" w:hAnsi="Times New Roman" w:cs="Times New Roman"/>
          <w:sz w:val="24"/>
          <w:szCs w:val="24"/>
        </w:rPr>
        <w:t>ízká</w:t>
      </w:r>
      <w:proofErr w:type="spellEnd"/>
      <w:r w:rsidRPr="00C72F58">
        <w:rPr>
          <w:rFonts w:ascii="Times New Roman" w:hAnsi="Times New Roman" w:cs="Times New Roman"/>
          <w:sz w:val="24"/>
          <w:szCs w:val="24"/>
        </w:rPr>
        <w:t xml:space="preserve"> Hradu). Nejznámější ž</w:t>
      </w:r>
      <w:r w:rsidRPr="00C72F58">
        <w:rPr>
          <w:rFonts w:ascii="Times New Roman" w:hAnsi="Times New Roman" w:cs="Times New Roman"/>
          <w:sz w:val="24"/>
          <w:szCs w:val="24"/>
          <w:lang w:val="pt-PT"/>
        </w:rPr>
        <w:t>urnalist</w:t>
      </w:r>
      <w:r w:rsidRPr="00C72F5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hAnsi="Times New Roman" w:cs="Times New Roman"/>
          <w:sz w:val="24"/>
          <w:szCs w:val="24"/>
        </w:rPr>
        <w:t>.</w:t>
      </w:r>
    </w:p>
    <w:p w14:paraId="55C27CAF" w14:textId="77777777" w:rsidR="00587BE0" w:rsidRPr="00C72F58" w:rsidRDefault="00587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6197F" w14:textId="3E9FE21A" w:rsidR="00587BE0" w:rsidRPr="00C72F58" w:rsidRDefault="00CC5FBD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21) Počátky moderování v 60.</w:t>
      </w:r>
      <w:r w:rsid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 </w:t>
      </w: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letech </w:t>
      </w:r>
    </w:p>
    <w:p w14:paraId="337CE166" w14:textId="77777777" w:rsidR="00587BE0" w:rsidRPr="00C72F58" w:rsidRDefault="00CC5FBD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C72F58">
        <w:rPr>
          <w:rFonts w:ascii="Times New Roman" w:eastAsia="Arial Unicode MS" w:hAnsi="Times New Roman" w:cs="Times New Roman"/>
          <w:sz w:val="24"/>
          <w:szCs w:val="24"/>
        </w:rPr>
        <w:t>Od konferenci</w:t>
      </w:r>
      <w:r w:rsidRPr="00C72F58">
        <w:rPr>
          <w:rFonts w:ascii="Times New Roman" w:eastAsia="Arial Unicode MS" w:hAnsi="Times New Roman" w:cs="Times New Roman"/>
          <w:sz w:val="24"/>
          <w:szCs w:val="24"/>
          <w:lang w:val="fr-FR"/>
        </w:rPr>
        <w:t>é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</w:rPr>
        <w:t>ra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</w:rPr>
        <w:t xml:space="preserve"> k 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lang w:val="de-DE"/>
        </w:rPr>
        <w:t>moder</w:t>
      </w:r>
      <w:r w:rsidRPr="00C72F58">
        <w:rPr>
          <w:rFonts w:ascii="Times New Roman" w:eastAsia="Arial Unicode MS" w:hAnsi="Times New Roman" w:cs="Times New Roman"/>
          <w:sz w:val="24"/>
          <w:szCs w:val="24"/>
        </w:rPr>
        <w:t>átorovi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</w:rPr>
        <w:t xml:space="preserve"> (60. - 80. l</w:t>
      </w:r>
      <w:r w:rsidRPr="00C72F58">
        <w:rPr>
          <w:rFonts w:ascii="Times New Roman" w:eastAsia="Arial Unicode MS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eastAsia="Arial Unicode MS" w:hAnsi="Times New Roman" w:cs="Times New Roman"/>
          <w:sz w:val="24"/>
          <w:szCs w:val="24"/>
          <w:lang w:val="da-DK"/>
        </w:rPr>
        <w:t>ta), form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</w:rPr>
        <w:t>áty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</w:rPr>
        <w:t xml:space="preserve"> + osobnosti</w:t>
      </w:r>
      <w:r w:rsidR="002B2187" w:rsidRPr="00C72F58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72F58">
        <w:rPr>
          <w:rFonts w:ascii="Times New Roman" w:eastAsia="Arial Unicode MS" w:hAnsi="Times New Roman" w:cs="Times New Roman"/>
          <w:sz w:val="24"/>
          <w:szCs w:val="24"/>
        </w:rPr>
        <w:t xml:space="preserve"> (zpravodajství</w:t>
      </w:r>
      <w:r w:rsidRPr="00C72F58">
        <w:rPr>
          <w:rFonts w:ascii="Times New Roman" w:eastAsia="Arial Unicode MS" w:hAnsi="Times New Roman" w:cs="Times New Roman"/>
          <w:sz w:val="24"/>
          <w:szCs w:val="24"/>
          <w:lang w:val="fr-FR"/>
        </w:rPr>
        <w:t>, sout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</w:rPr>
        <w:t>ěž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lang w:val="it-IT"/>
        </w:rPr>
        <w:t>e, magaz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</w:rPr>
        <w:t>íny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</w:rPr>
        <w:t>, komentář</w:t>
      </w:r>
      <w:r w:rsidRPr="00C72F58">
        <w:rPr>
          <w:rFonts w:ascii="Times New Roman" w:eastAsia="Arial Unicode MS" w:hAnsi="Times New Roman" w:cs="Times New Roman"/>
          <w:sz w:val="24"/>
          <w:szCs w:val="24"/>
          <w:lang w:val="nl-NL"/>
        </w:rPr>
        <w:t>e, z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</w:rPr>
        <w:t>ábavn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lang w:val="fr-FR"/>
        </w:rPr>
        <w:t xml:space="preserve">é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</w:rPr>
        <w:t>poř</w:t>
      </w:r>
      <w:r w:rsidRPr="00C72F58">
        <w:rPr>
          <w:rFonts w:ascii="Times New Roman" w:eastAsia="Arial Unicode MS" w:hAnsi="Times New Roman" w:cs="Times New Roman"/>
          <w:sz w:val="24"/>
          <w:szCs w:val="24"/>
          <w:lang w:val="en-US"/>
        </w:rPr>
        <w:t>ady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). </w:t>
      </w:r>
    </w:p>
    <w:p w14:paraId="58DFCBBD" w14:textId="77777777" w:rsidR="002B2187" w:rsidRPr="00C72F58" w:rsidRDefault="002B218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C97E8A8" w14:textId="512D0B44" w:rsidR="00587BE0" w:rsidRPr="00C72F58" w:rsidRDefault="00CC5FBD">
      <w:pPr>
        <w:pStyle w:val="Bezmez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22) Formáty a moderátoři od 90.</w:t>
      </w:r>
      <w:r w:rsid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 </w:t>
      </w: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let do současnosti </w:t>
      </w:r>
    </w:p>
    <w:p w14:paraId="0AC52417" w14:textId="77777777" w:rsidR="00587BE0" w:rsidRPr="00C72F58" w:rsidRDefault="00CC5FBD">
      <w:pPr>
        <w:pStyle w:val="Bezmezer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</w:rPr>
        <w:t>Zábavn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eastAsia="Arial Unicode MS" w:hAnsi="Times New Roman" w:cs="Times New Roman"/>
          <w:sz w:val="24"/>
          <w:szCs w:val="24"/>
        </w:rPr>
        <w:t xml:space="preserve">pořady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</w:rPr>
        <w:t>soukrom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eastAsia="Arial Unicode MS" w:hAnsi="Times New Roman" w:cs="Times New Roman"/>
          <w:sz w:val="24"/>
          <w:szCs w:val="24"/>
        </w:rPr>
        <w:t>a veřejnoprávní televize, rozdíly</w:t>
      </w:r>
    </w:p>
    <w:p w14:paraId="48063C87" w14:textId="77777777" w:rsidR="002B2187" w:rsidRPr="00C72F58" w:rsidRDefault="002B2187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4CED65" w14:textId="77777777" w:rsidR="00587BE0" w:rsidRPr="00C72F58" w:rsidRDefault="00CC5FBD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23) Pozice </w:t>
      </w:r>
      <w:proofErr w:type="spellStart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moderá</w:t>
      </w:r>
      <w:proofErr w:type="spellEnd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pt-PT"/>
        </w:rPr>
        <w:t>tora a form</w:t>
      </w:r>
      <w:proofErr w:type="spellStart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áty</w:t>
      </w:r>
      <w:proofErr w:type="spellEnd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 v nový</w:t>
      </w:r>
      <w:proofErr w:type="spellStart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de-DE"/>
        </w:rPr>
        <w:t>ch</w:t>
      </w:r>
      <w:proofErr w:type="spellEnd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de-DE"/>
        </w:rPr>
        <w:t xml:space="preserve"> m</w:t>
      </w: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fr-FR"/>
        </w:rPr>
        <w:t>é</w:t>
      </w:r>
      <w:proofErr w:type="spellStart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dií</w:t>
      </w:r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de-DE"/>
        </w:rPr>
        <w:t>ch</w:t>
      </w:r>
      <w:proofErr w:type="spellEnd"/>
      <w:r w:rsidRPr="00C72F5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de-DE"/>
        </w:rPr>
        <w:t xml:space="preserve"> </w:t>
      </w:r>
    </w:p>
    <w:p w14:paraId="4C3C1A2D" w14:textId="77777777" w:rsidR="00587BE0" w:rsidRPr="00C72F58" w:rsidRDefault="00CC5FBD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C72F58">
        <w:rPr>
          <w:rFonts w:ascii="Times New Roman" w:eastAsia="Arial Unicode MS" w:hAnsi="Times New Roman" w:cs="Times New Roman"/>
          <w:sz w:val="24"/>
          <w:szCs w:val="24"/>
          <w:lang w:val="de-DE"/>
        </w:rPr>
        <w:t>Moder</w:t>
      </w:r>
      <w:r w:rsidRPr="00C72F58">
        <w:rPr>
          <w:rFonts w:ascii="Times New Roman" w:eastAsia="Arial Unicode MS" w:hAnsi="Times New Roman" w:cs="Times New Roman"/>
          <w:sz w:val="24"/>
          <w:szCs w:val="24"/>
        </w:rPr>
        <w:t>á</w:t>
      </w:r>
      <w:r w:rsidRPr="00C72F58">
        <w:rPr>
          <w:rFonts w:ascii="Times New Roman" w:eastAsia="Arial Unicode MS" w:hAnsi="Times New Roman" w:cs="Times New Roman"/>
          <w:sz w:val="24"/>
          <w:szCs w:val="24"/>
          <w:lang w:val="nl-NL"/>
        </w:rPr>
        <w:t>tor webov</w:t>
      </w:r>
      <w:r w:rsidRPr="00C72F58">
        <w:rPr>
          <w:rFonts w:ascii="Times New Roman" w:eastAsia="Arial Unicode MS" w:hAnsi="Times New Roman" w:cs="Times New Roman"/>
          <w:sz w:val="24"/>
          <w:szCs w:val="24"/>
          <w:lang w:val="fr-FR"/>
        </w:rPr>
        <w:t>é</w:t>
      </w:r>
      <w:r w:rsidRPr="00C72F58">
        <w:rPr>
          <w:rFonts w:ascii="Times New Roman" w:eastAsia="Arial Unicode MS" w:hAnsi="Times New Roman" w:cs="Times New Roman"/>
          <w:sz w:val="24"/>
          <w:szCs w:val="24"/>
        </w:rPr>
        <w:t>ho portálu (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</w:rPr>
        <w:t>Šťastn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lang w:val="fr-FR"/>
        </w:rPr>
        <w:t xml:space="preserve">é </w:t>
      </w:r>
      <w:r w:rsidRPr="00C72F58">
        <w:rPr>
          <w:rFonts w:ascii="Times New Roman" w:eastAsia="Arial Unicode MS" w:hAnsi="Times New Roman" w:cs="Times New Roman"/>
          <w:sz w:val="24"/>
          <w:szCs w:val="24"/>
        </w:rPr>
        <w:t>pondělí</w:t>
      </w:r>
      <w:r w:rsidRPr="00C72F58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), stream, influencer, blog,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lang w:val="en-US"/>
        </w:rPr>
        <w:t>instagram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72F58">
        <w:rPr>
          <w:rFonts w:ascii="Times New Roman" w:eastAsia="Arial Unicode MS" w:hAnsi="Times New Roman" w:cs="Times New Roman"/>
          <w:sz w:val="24"/>
          <w:szCs w:val="24"/>
          <w:lang w:val="en-US"/>
        </w:rPr>
        <w:t>facebook</w:t>
      </w:r>
      <w:proofErr w:type="spellEnd"/>
      <w:r w:rsidRPr="00C72F58">
        <w:rPr>
          <w:rFonts w:ascii="Times New Roman" w:eastAsia="Arial Unicode MS" w:hAnsi="Times New Roman" w:cs="Times New Roman"/>
          <w:sz w:val="24"/>
          <w:szCs w:val="24"/>
          <w:lang w:val="en-US"/>
        </w:rPr>
        <w:t>, twitter</w:t>
      </w:r>
    </w:p>
    <w:p w14:paraId="38C50C10" w14:textId="77777777" w:rsidR="002B2187" w:rsidRPr="00C72F58" w:rsidRDefault="002B218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6C81DF" w14:textId="77777777" w:rsidR="002B2187" w:rsidRPr="00C72F58" w:rsidRDefault="002B218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2F58">
        <w:rPr>
          <w:rFonts w:ascii="Times New Roman" w:hAnsi="Times New Roman" w:cs="Times New Roman"/>
          <w:b/>
          <w:sz w:val="24"/>
          <w:szCs w:val="24"/>
          <w:u w:val="single"/>
        </w:rPr>
        <w:t>24) Definice médií,</w:t>
      </w:r>
      <w:r w:rsidRPr="00C72F58">
        <w:rPr>
          <w:rFonts w:ascii="Times New Roman" w:hAnsi="Times New Roman" w:cs="Times New Roman"/>
          <w:sz w:val="24"/>
          <w:szCs w:val="24"/>
        </w:rPr>
        <w:t xml:space="preserve"> jejich funkce, typy, členění, účinky.</w:t>
      </w:r>
    </w:p>
    <w:p w14:paraId="2FBF53D4" w14:textId="77777777" w:rsidR="002B2187" w:rsidRPr="00C72F58" w:rsidRDefault="002B218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FFC3C1" w14:textId="77777777" w:rsidR="002B2187" w:rsidRPr="00C72F58" w:rsidRDefault="002B218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F58">
        <w:rPr>
          <w:rFonts w:ascii="Times New Roman" w:hAnsi="Times New Roman" w:cs="Times New Roman"/>
          <w:b/>
          <w:sz w:val="24"/>
          <w:szCs w:val="24"/>
          <w:u w:val="single"/>
        </w:rPr>
        <w:t>25) Komunikační proces</w:t>
      </w:r>
    </w:p>
    <w:p w14:paraId="4405B7DA" w14:textId="77777777" w:rsidR="00587BE0" w:rsidRPr="00C72F58" w:rsidRDefault="00587B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6AFFE3" w14:textId="77777777" w:rsidR="00587BE0" w:rsidRPr="00C72F58" w:rsidRDefault="00587B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E76B33" w14:textId="77777777" w:rsidR="00587BE0" w:rsidRPr="00C72F58" w:rsidRDefault="00587B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086528" w14:textId="77777777" w:rsidR="00587BE0" w:rsidRPr="00C72F58" w:rsidRDefault="00587B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3139EA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5FA54C33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52BAD318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32CE79FB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13AFFD2B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6CE1791E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3F478D5F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2D9EAB54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4089F8BF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2FD06388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224F72B6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110F0305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2366A3EE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5CF87942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0AA3A532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37175EDD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6F67F969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37383FB4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42C8926A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2783AF5B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2C4D3B99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16B0CEBE" w14:textId="77777777" w:rsidR="00C72F58" w:rsidRDefault="00C72F58">
      <w:pPr>
        <w:pStyle w:val="Bezmezer"/>
        <w:rPr>
          <w:rFonts w:ascii="Times New Roman" w:eastAsia="Arial Unicode MS" w:hAnsi="Times New Roman" w:cs="Times New Roman"/>
          <w:sz w:val="24"/>
          <w:szCs w:val="24"/>
          <w:lang w:val="de-DE"/>
        </w:rPr>
      </w:pPr>
    </w:p>
    <w:p w14:paraId="4C37A68A" w14:textId="6E094680" w:rsidR="00C72F58" w:rsidRDefault="00C72F58" w:rsidP="00C72F58">
      <w:pPr>
        <w:pStyle w:val="Zkladntext"/>
        <w:spacing w:after="0"/>
        <w:rPr>
          <w:b/>
        </w:rPr>
      </w:pPr>
      <w:r>
        <w:rPr>
          <w:b/>
        </w:rPr>
        <w:t>Zpracoval</w:t>
      </w:r>
      <w:r w:rsidR="00314B75"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Schválil</w:t>
      </w:r>
    </w:p>
    <w:p w14:paraId="0DFCC86A" w14:textId="04EA4373" w:rsidR="00C72F58" w:rsidRDefault="00C72F58" w:rsidP="00C72F58">
      <w:pPr>
        <w:pStyle w:val="Zkladntext"/>
        <w:spacing w:after="0"/>
      </w:pPr>
      <w:r>
        <w:t>Mgr. Eva Papoušková</w:t>
      </w:r>
      <w:r>
        <w:tab/>
      </w:r>
      <w:r>
        <w:tab/>
      </w:r>
      <w:r>
        <w:tab/>
      </w:r>
      <w:r>
        <w:tab/>
      </w:r>
      <w:r>
        <w:tab/>
        <w:t xml:space="preserve">                        JUDr. Emil </w:t>
      </w:r>
      <w:proofErr w:type="spellStart"/>
      <w:r>
        <w:t>Ščuka</w:t>
      </w:r>
      <w:proofErr w:type="spellEnd"/>
    </w:p>
    <w:p w14:paraId="35A13A8A" w14:textId="5D23AD14" w:rsidR="00C72F58" w:rsidRDefault="00C72F58" w:rsidP="00C72F58">
      <w:pPr>
        <w:pStyle w:val="Zkladntext"/>
        <w:spacing w:after="0"/>
        <w:rPr>
          <w:i/>
        </w:rPr>
      </w:pPr>
      <w:r>
        <w:rPr>
          <w:i/>
        </w:rPr>
        <w:t>Pedagog předmětu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i/>
        </w:rPr>
        <w:t>Ředitel konzervatoře</w:t>
      </w:r>
      <w:r>
        <w:rPr>
          <w:i/>
        </w:rPr>
        <w:tab/>
      </w:r>
    </w:p>
    <w:p w14:paraId="054F842C" w14:textId="3CB3B374" w:rsidR="00C72F58" w:rsidRDefault="00C72F58" w:rsidP="00C72F58">
      <w:pPr>
        <w:pStyle w:val="Zkladntext"/>
        <w:spacing w:after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75DAC99" w14:textId="0F33AB19" w:rsidR="00587BE0" w:rsidRPr="00C72F58" w:rsidRDefault="00587BE0" w:rsidP="00C72F58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587BE0" w:rsidRPr="00C72F58">
      <w:headerReference w:type="default" r:id="rId11"/>
      <w:footerReference w:type="default" r:id="rId12"/>
      <w:pgSz w:w="11900" w:h="16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CD206" w14:textId="77777777" w:rsidR="00D97D2F" w:rsidRDefault="00D97D2F">
      <w:pPr>
        <w:spacing w:after="0" w:line="240" w:lineRule="auto"/>
      </w:pPr>
      <w:r>
        <w:separator/>
      </w:r>
    </w:p>
  </w:endnote>
  <w:endnote w:type="continuationSeparator" w:id="0">
    <w:p w14:paraId="028B826C" w14:textId="77777777" w:rsidR="00D97D2F" w:rsidRDefault="00D9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CE3E9" w14:textId="77777777" w:rsidR="00587BE0" w:rsidRDefault="00587BE0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58EFB" w14:textId="77777777" w:rsidR="00D97D2F" w:rsidRDefault="00D97D2F">
      <w:pPr>
        <w:spacing w:after="0" w:line="240" w:lineRule="auto"/>
      </w:pPr>
      <w:r>
        <w:separator/>
      </w:r>
    </w:p>
  </w:footnote>
  <w:footnote w:type="continuationSeparator" w:id="0">
    <w:p w14:paraId="5FE0590E" w14:textId="77777777" w:rsidR="00D97D2F" w:rsidRDefault="00D9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EA535" w14:textId="77777777" w:rsidR="00587BE0" w:rsidRDefault="00587BE0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E0"/>
    <w:rsid w:val="001F7395"/>
    <w:rsid w:val="002415BE"/>
    <w:rsid w:val="002B2187"/>
    <w:rsid w:val="00314B75"/>
    <w:rsid w:val="00522D8B"/>
    <w:rsid w:val="00587BE0"/>
    <w:rsid w:val="007064C3"/>
    <w:rsid w:val="008741D1"/>
    <w:rsid w:val="009D7684"/>
    <w:rsid w:val="00BB7243"/>
    <w:rsid w:val="00BC77B1"/>
    <w:rsid w:val="00C72F58"/>
    <w:rsid w:val="00CC5FBD"/>
    <w:rsid w:val="00D81CDD"/>
    <w:rsid w:val="00D97D2F"/>
    <w:rsid w:val="00F6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B827"/>
  <w15:docId w15:val="{CF62F01F-1566-4D56-B90E-92ECF489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kladntext">
    <w:name w:val="Body Text"/>
    <w:basedOn w:val="Normln"/>
    <w:link w:val="ZkladntextChar"/>
    <w:unhideWhenUsed/>
    <w:rsid w:val="00C72F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</w:pPr>
    <w:rPr>
      <w:rFonts w:ascii="Times New Roman" w:hAnsi="Times New Roman" w:cs="Mangal"/>
      <w:color w:val="auto"/>
      <w:kern w:val="2"/>
      <w:sz w:val="24"/>
      <w:szCs w:val="24"/>
      <w:bdr w:val="none" w:sz="0" w:space="0" w:color="auto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C72F58"/>
    <w:rPr>
      <w:rFonts w:cs="Mangal"/>
      <w:kern w:val="2"/>
      <w:sz w:val="24"/>
      <w:szCs w:val="24"/>
      <w:bdr w:val="none" w:sz="0" w:space="0" w:color="auto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8D330BC5AEBD4A982D1DED13FF5279" ma:contentTypeVersion="8" ma:contentTypeDescription="Vytvoří nový dokument" ma:contentTypeScope="" ma:versionID="b6e6591dbfa4d3ae32fc0de25fa13a22">
  <xsd:schema xmlns:xsd="http://www.w3.org/2001/XMLSchema" xmlns:xs="http://www.w3.org/2001/XMLSchema" xmlns:p="http://schemas.microsoft.com/office/2006/metadata/properties" xmlns:ns3="e274de75-4645-4ee7-8761-18aacdbfd7dc" targetNamespace="http://schemas.microsoft.com/office/2006/metadata/properties" ma:root="true" ma:fieldsID="b4f9e4e0053e35f425167fe43360e723" ns3:_="">
    <xsd:import namespace="e274de75-4645-4ee7-8761-18aacdbfd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de75-4645-4ee7-8761-18aacdbfd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678E3-E8D5-4B5D-A1E8-F8CA298FB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4de75-4645-4ee7-8761-18aacdbfd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07573-89FD-420F-9A50-FA17F56D4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2E963-9753-4564-AB81-848775F218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Růžička Petr</cp:lastModifiedBy>
  <cp:revision>2</cp:revision>
  <cp:lastPrinted>2023-10-30T08:52:00Z</cp:lastPrinted>
  <dcterms:created xsi:type="dcterms:W3CDTF">2024-09-27T09:46:00Z</dcterms:created>
  <dcterms:modified xsi:type="dcterms:W3CDTF">2024-09-27T09:46:00Z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0x0101000E8D330BC5AEBD4A982D1DED13FF5279</vt:lpwstr>
  </property>
</Properties>
</file>